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0570-2022-QEO-2024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杭州公望国有资产经营有限公司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2021-N1QMS-5059501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2023-N0OHSMS-1251867</w:t>
            </w:r>
          </w:p>
        </w:tc>
        <w:tc>
          <w:tcPr>
            <w:tcW w:w="3145" w:type="dxa"/>
            <w:vAlign w:val="center"/>
          </w:tcPr>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浙江省杭州市富阳区富春街道恩波大道303号清风万和苑1号301室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浙江省杭州市富阳区富春街道恩波大道303号清风万和苑1号301室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