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20847-2024-QEO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浙江易锻精密机械有限公司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91330225580544863L</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EnMS:未认可,Q:认可,E:认可,O:认可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2018、GB/T19001-2016/ISO9001:2015、GB/T 24001-2016/ISO14001:2015、GB/T45001-2020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浙江易锻精密机械有限公司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浙江省象山县黄避岙乡大林村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浙江省象山县黄避岙乡大林村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EnMS:锻压机械的设计、生产所涉及的能源管理活动</w:t>
            </w:r>
          </w:p>
          <w:p>
            <w:pPr>
              <w:snapToGrid w:val="0"/>
              <w:spacing w:line="0" w:lineRule="atLeast"/>
              <w:jc w:val="left"/>
              <w:rPr>
                <w:rFonts w:hint="eastAsia"/>
                <w:sz w:val="21"/>
                <w:szCs w:val="21"/>
                <w:lang w:val="en-GB"/>
              </w:rPr>
            </w:pPr>
            <w:r>
              <w:rPr>
                <w:rFonts w:hint="eastAsia"/>
                <w:sz w:val="21"/>
                <w:szCs w:val="21"/>
                <w:lang w:val="en-GB"/>
              </w:rPr>
              <w:t>Q:锻压机械、曲轴等轴类、连杆、铜瓦等套类的设计、生产和服务</w:t>
            </w:r>
          </w:p>
          <w:p>
            <w:pPr>
              <w:snapToGrid w:val="0"/>
              <w:spacing w:line="0" w:lineRule="atLeast"/>
              <w:jc w:val="left"/>
              <w:rPr>
                <w:rFonts w:hint="eastAsia"/>
                <w:sz w:val="21"/>
                <w:szCs w:val="21"/>
                <w:lang w:val="en-GB"/>
              </w:rPr>
            </w:pPr>
            <w:r>
              <w:rPr>
                <w:rFonts w:hint="eastAsia"/>
                <w:sz w:val="21"/>
                <w:szCs w:val="21"/>
                <w:lang w:val="en-GB"/>
              </w:rPr>
              <w:t>E:锻压机械、曲轴等轴类、连杆、铜瓦等套类的设计、生产和服务所涉及场所的相关环境管理活动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O:锻压机械、曲轴等轴类、连杆、铜瓦等套类的设计、生产和服务所涉及场所的相关职业健康安全管理活动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浙江易锻精密机械有限公司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浙江省象山县黄避岙乡大林村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浙江省象山县黄避岙乡大林村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EnMS:锻压机械的设计、生产所涉及的能源管理活动</w:t>
            </w:r>
          </w:p>
          <w:p>
            <w:pPr>
              <w:snapToGrid w:val="0"/>
              <w:spacing w:line="0" w:lineRule="atLeast"/>
              <w:jc w:val="left"/>
              <w:rPr>
                <w:rFonts w:hint="eastAsia"/>
                <w:sz w:val="21"/>
                <w:szCs w:val="21"/>
                <w:lang w:val="en-GB"/>
              </w:rPr>
            </w:pPr>
            <w:r>
              <w:rPr>
                <w:rFonts w:hint="eastAsia"/>
                <w:sz w:val="21"/>
                <w:szCs w:val="21"/>
                <w:lang w:val="en-GB"/>
              </w:rPr>
              <w:t>Q:锻压机械、曲轴等轴类、连杆、铜瓦等套类的设计、生产和服务</w:t>
            </w:r>
          </w:p>
          <w:p>
            <w:pPr>
              <w:snapToGrid w:val="0"/>
              <w:spacing w:line="0" w:lineRule="atLeast"/>
              <w:jc w:val="left"/>
              <w:rPr>
                <w:rFonts w:hint="eastAsia"/>
                <w:sz w:val="21"/>
                <w:szCs w:val="21"/>
                <w:lang w:val="en-GB"/>
              </w:rPr>
            </w:pPr>
            <w:r>
              <w:rPr>
                <w:rFonts w:hint="eastAsia"/>
                <w:sz w:val="21"/>
                <w:szCs w:val="21"/>
                <w:lang w:val="en-GB"/>
              </w:rPr>
              <w:t>E:锻压机械、曲轴等轴类、连杆、铜瓦等套类的设计、生产和服务所涉及场所的相关环境管理活动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O:锻压机械、曲轴等轴类、连杆、铜瓦等套类的设计、生产和服务所涉及场所的相关职业健康安全管理活动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828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