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0087-2019-2023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天津钢管制造有限公司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2023年12月19日 上午至2023年12月20日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