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江苏熙宇轩家具制造有限公司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10752-2023-EI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