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宣城市宝冠金属制品有限责任公司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10760-2023-QEO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