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主管领导：张勤、张弛</w:t>
            </w:r>
            <w:r>
              <w:rPr>
                <w:sz w:val="24"/>
                <w:szCs w:val="24"/>
              </w:rPr>
              <w:t xml:space="preserve">          </w:t>
            </w:r>
            <w:r>
              <w:rPr>
                <w:rFonts w:hint="eastAsia"/>
                <w:sz w:val="24"/>
                <w:szCs w:val="24"/>
              </w:rPr>
              <w:t>陪同人员：张梦婷</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 xml:space="preserve">审核员：李凤仪 </w:t>
            </w:r>
            <w:r>
              <w:rPr>
                <w:sz w:val="24"/>
                <w:szCs w:val="24"/>
              </w:rPr>
              <w:t xml:space="preserve">                  </w:t>
            </w:r>
            <w:r>
              <w:rPr>
                <w:rFonts w:hint="eastAsia"/>
                <w:sz w:val="24"/>
                <w:szCs w:val="24"/>
                <w:lang w:val="en-US" w:eastAsia="zh-CN"/>
              </w:rPr>
              <w:t>远程</w:t>
            </w:r>
            <w:r>
              <w:rPr>
                <w:rFonts w:hint="eastAsia"/>
                <w:sz w:val="24"/>
                <w:szCs w:val="24"/>
              </w:rPr>
              <w:t>审核时间：2020年4月</w:t>
            </w:r>
            <w:r>
              <w:rPr>
                <w:rFonts w:hint="eastAsia"/>
                <w:sz w:val="24"/>
                <w:szCs w:val="24"/>
                <w:lang w:val="en-US" w:eastAsia="zh-CN"/>
              </w:rPr>
              <w:t>16</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rPr>
                <w:sz w:val="24"/>
                <w:szCs w:val="24"/>
              </w:rPr>
            </w:pPr>
            <w:r>
              <w:rPr>
                <w:rFonts w:hint="eastAsia"/>
                <w:sz w:val="24"/>
                <w:szCs w:val="24"/>
              </w:rPr>
              <w:t xml:space="preserve">审核条款： </w:t>
            </w:r>
            <w:bookmarkStart w:id="0" w:name="_GoBack"/>
            <w:bookmarkEnd w:id="0"/>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QEO4.1</w:t>
            </w:r>
          </w:p>
          <w:p>
            <w:pPr>
              <w:spacing w:line="280" w:lineRule="exact"/>
              <w:rPr>
                <w:b/>
                <w:szCs w:val="21"/>
              </w:rPr>
            </w:pPr>
          </w:p>
        </w:tc>
        <w:tc>
          <w:tcPr>
            <w:tcW w:w="10738"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该公司2015年注册，法人：张勤，总经理：张勤。管代：张弛</w:t>
            </w:r>
          </w:p>
          <w:p>
            <w:pPr>
              <w:spacing w:line="280" w:lineRule="exact"/>
              <w:ind w:firstLine="420" w:firstLineChars="200"/>
              <w:jc w:val="left"/>
              <w:rPr>
                <w:rFonts w:ascii="宋体" w:hAnsi="宋体"/>
                <w:szCs w:val="21"/>
              </w:rPr>
            </w:pPr>
            <w:r>
              <w:rPr>
                <w:rFonts w:hint="eastAsia" w:ascii="宋体" w:hAnsi="宋体" w:cs="宋体"/>
                <w:szCs w:val="21"/>
              </w:rPr>
              <w:t>注册地址：</w:t>
            </w:r>
            <w:r>
              <w:rPr>
                <w:rFonts w:hint="eastAsia" w:ascii="宋体" w:hAnsi="宋体"/>
                <w:szCs w:val="21"/>
              </w:rPr>
              <w:t>赤峰市松山区临潢大街南、松州路西香格里拉国际城小区27-1-01143、011412、011413、01147、01148</w:t>
            </w:r>
          </w:p>
          <w:p>
            <w:pPr>
              <w:spacing w:line="280" w:lineRule="exact"/>
              <w:ind w:firstLine="420" w:firstLineChars="200"/>
              <w:jc w:val="left"/>
              <w:rPr>
                <w:rFonts w:ascii="宋体" w:hAnsi="宋体" w:cs="宋体"/>
                <w:szCs w:val="21"/>
              </w:rPr>
            </w:pPr>
            <w:r>
              <w:rPr>
                <w:rFonts w:hint="eastAsia" w:ascii="宋体" w:hAnsi="宋体" w:cs="宋体"/>
                <w:szCs w:val="21"/>
              </w:rPr>
              <w:t>经营地址无变更：</w:t>
            </w:r>
            <w:r>
              <w:rPr>
                <w:rFonts w:hint="eastAsia" w:ascii="宋体" w:hAnsi="宋体"/>
                <w:szCs w:val="21"/>
              </w:rPr>
              <w:t>赤峰市松山区临潢大街南、松州路西香格里拉国际城小区27-1-01143、011412、011413、01147、01148</w:t>
            </w:r>
            <w:r>
              <w:rPr>
                <w:rFonts w:hint="eastAsia" w:ascii="宋体" w:hAnsi="宋体" w:cs="宋体"/>
                <w:szCs w:val="21"/>
              </w:rPr>
              <w:t>地址为租赁。</w:t>
            </w:r>
          </w:p>
          <w:p>
            <w:pPr>
              <w:spacing w:line="280" w:lineRule="exact"/>
              <w:ind w:firstLine="420" w:firstLineChars="200"/>
              <w:jc w:val="left"/>
              <w:rPr>
                <w:rFonts w:ascii="宋体" w:hAnsi="宋体" w:cs="宋体"/>
                <w:szCs w:val="21"/>
              </w:rPr>
            </w:pPr>
            <w:r>
              <w:rPr>
                <w:rFonts w:hint="eastAsia" w:ascii="宋体" w:hAnsi="宋体" w:cs="宋体"/>
                <w:szCs w:val="21"/>
              </w:rPr>
              <w:t>生产地址：</w:t>
            </w:r>
            <w:r>
              <w:rPr>
                <w:rFonts w:hint="eastAsia" w:ascii="宋体" w:hAnsi="宋体"/>
                <w:szCs w:val="21"/>
              </w:rPr>
              <w:t>赤峰市红山经济开发区神州路建达街3号</w:t>
            </w:r>
          </w:p>
          <w:p>
            <w:pPr>
              <w:spacing w:line="280" w:lineRule="exact"/>
              <w:ind w:firstLine="420" w:firstLineChars="200"/>
              <w:jc w:val="left"/>
              <w:rPr>
                <w:rFonts w:ascii="宋体" w:hAnsi="宋体" w:cs="宋体"/>
                <w:szCs w:val="21"/>
              </w:rPr>
            </w:pPr>
            <w:r>
              <w:rPr>
                <w:rFonts w:hint="eastAsia" w:ascii="宋体" w:hAnsi="宋体" w:cs="宋体"/>
                <w:szCs w:val="21"/>
              </w:rPr>
              <w:t>营业执照符合要求，见附件。</w:t>
            </w:r>
          </w:p>
          <w:p>
            <w:pPr>
              <w:spacing w:line="280" w:lineRule="exact"/>
              <w:ind w:firstLine="420" w:firstLineChars="200"/>
              <w:jc w:val="left"/>
              <w:rPr>
                <w:rFonts w:ascii="宋体" w:hAnsi="宋体" w:cs="宋体"/>
                <w:szCs w:val="21"/>
              </w:rPr>
            </w:pPr>
            <w:r>
              <w:rPr>
                <w:rFonts w:hint="eastAsia" w:ascii="宋体" w:hAnsi="宋体" w:cs="宋体"/>
                <w:szCs w:val="21"/>
              </w:rPr>
              <w:t>经营许可有五级承装（修、试）电力设施许可证，见附件。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ind w:firstLine="420" w:firstLineChars="200"/>
              <w:jc w:val="left"/>
              <w:rPr>
                <w:rFonts w:ascii="宋体" w:hAnsi="宋体" w:cs="宋体"/>
                <w:szCs w:val="21"/>
              </w:rPr>
            </w:pPr>
            <w:r>
              <w:rPr>
                <w:rFonts w:hint="eastAsia" w:ascii="宋体" w:hAnsi="宋体" w:cs="宋体"/>
                <w:szCs w:val="21"/>
              </w:rPr>
              <w:t>QMS: 资质范围内电力设施的承修、承装、承试及相关服务；资质范围内10KV高压开关柜、分支箱、变压器、低压抽出式开关设备、箱式变电站、低压无功补偿装置的制造及相关服务；</w:t>
            </w:r>
          </w:p>
          <w:p>
            <w:pPr>
              <w:spacing w:line="280" w:lineRule="exact"/>
              <w:ind w:firstLine="420" w:firstLineChars="200"/>
              <w:jc w:val="left"/>
              <w:rPr>
                <w:rFonts w:ascii="宋体" w:hAnsi="宋体" w:cs="宋体"/>
                <w:szCs w:val="21"/>
              </w:rPr>
            </w:pPr>
            <w:r>
              <w:rPr>
                <w:rFonts w:hint="eastAsia" w:ascii="宋体" w:hAnsi="宋体" w:cs="宋体"/>
                <w:szCs w:val="21"/>
              </w:rPr>
              <w:t>EMS: 资质范围内电力设施的承修、承装、承试及相关服务；资质范围内10KV高压开关柜、分支箱、变压器、低压抽出式开关设备、箱式变电站、低压无功补偿装置的制造及相关服务及其所涉及场所的相关环境管理活动;</w:t>
            </w:r>
          </w:p>
          <w:p>
            <w:pPr>
              <w:spacing w:line="280" w:lineRule="exact"/>
              <w:ind w:firstLine="420" w:firstLineChars="200"/>
              <w:jc w:val="left"/>
              <w:rPr>
                <w:rFonts w:ascii="宋体" w:hAnsi="宋体" w:cs="宋体"/>
                <w:szCs w:val="21"/>
              </w:rPr>
            </w:pPr>
            <w:r>
              <w:rPr>
                <w:rFonts w:hint="eastAsia" w:ascii="宋体" w:hAnsi="宋体" w:cs="宋体"/>
                <w:szCs w:val="21"/>
              </w:rPr>
              <w:t>OHSMS: 资质范围内电力设施的承修、承装、承试及相关服务；资质范围内10KV高压开关柜、分支箱、变压器、低压抽出式开关设备、箱式变电站、低压无功补偿装置的制造及相关服务及其所涉及场所的相关职业健康安全管理活动。</w:t>
            </w:r>
          </w:p>
          <w:p>
            <w:pPr>
              <w:spacing w:line="280" w:lineRule="exact"/>
              <w:ind w:firstLine="420" w:firstLineChars="200"/>
              <w:jc w:val="left"/>
              <w:rPr>
                <w:rFonts w:ascii="宋体" w:hAnsi="宋体" w:cs="宋体"/>
                <w:szCs w:val="21"/>
              </w:rPr>
            </w:pPr>
            <w:r>
              <w:rPr>
                <w:rFonts w:hint="eastAsia" w:ascii="宋体" w:hAnsi="宋体" w:cs="宋体"/>
                <w:szCs w:val="21"/>
              </w:rPr>
              <w:t>认证范围在营业执照经营范围内。</w:t>
            </w:r>
          </w:p>
          <w:p>
            <w:pPr>
              <w:spacing w:line="280" w:lineRule="exact"/>
              <w:ind w:firstLine="420" w:firstLineChars="200"/>
              <w:jc w:val="left"/>
              <w:rPr>
                <w:rFonts w:ascii="宋体" w:hAnsi="宋体" w:cs="宋体"/>
                <w:szCs w:val="21"/>
              </w:rPr>
            </w:pPr>
            <w:r>
              <w:rPr>
                <w:rFonts w:hint="eastAsia" w:ascii="宋体" w:hAnsi="宋体" w:cs="宋体"/>
                <w:szCs w:val="21"/>
              </w:rPr>
              <w:t>公司管理体系设置了综合部、安环部 、生产部、工程技术部、财务部等。各部门职责已确定并实施。</w:t>
            </w:r>
          </w:p>
          <w:p>
            <w:pPr>
              <w:spacing w:line="280" w:lineRule="exact"/>
              <w:ind w:firstLine="420" w:firstLineChars="200"/>
              <w:jc w:val="left"/>
              <w:rPr>
                <w:rFonts w:ascii="宋体" w:hAnsi="宋体" w:cs="宋体"/>
                <w:szCs w:val="21"/>
              </w:rPr>
            </w:pPr>
            <w:r>
              <w:rPr>
                <w:rFonts w:hint="eastAsia" w:ascii="宋体" w:hAnsi="宋体" w:cs="宋体"/>
                <w:szCs w:val="21"/>
              </w:rPr>
              <w:t>认证主管部门：综合部</w:t>
            </w:r>
          </w:p>
          <w:p>
            <w:pPr>
              <w:spacing w:line="280" w:lineRule="exact"/>
              <w:ind w:firstLine="420" w:firstLineChars="200"/>
              <w:jc w:val="left"/>
              <w:rPr>
                <w:rFonts w:ascii="宋体" w:hAnsi="宋体" w:cs="宋体"/>
                <w:szCs w:val="21"/>
              </w:rPr>
            </w:pPr>
            <w:r>
              <w:rPr>
                <w:rFonts w:hint="eastAsia" w:ascii="宋体" w:hAnsi="宋体" w:cs="宋体"/>
                <w:szCs w:val="21"/>
              </w:rPr>
              <w:t>有环评批复和环评验收报告，符合要求，见附件。</w:t>
            </w:r>
          </w:p>
          <w:p>
            <w:pPr>
              <w:spacing w:line="280" w:lineRule="exact"/>
              <w:ind w:firstLine="420" w:firstLineChars="200"/>
              <w:jc w:val="left"/>
              <w:rPr>
                <w:rFonts w:ascii="宋体" w:hAnsi="宋体" w:cs="宋体"/>
                <w:szCs w:val="21"/>
              </w:rPr>
            </w:pPr>
            <w:r>
              <w:rPr>
                <w:rFonts w:hint="eastAsia" w:ascii="宋体" w:hAnsi="宋体" w:cs="宋体"/>
                <w:szCs w:val="21"/>
              </w:rPr>
              <w:t>管理体系标准条款不适用Q8.3 。</w:t>
            </w:r>
          </w:p>
          <w:p>
            <w:pPr>
              <w:spacing w:line="280" w:lineRule="exact"/>
              <w:ind w:firstLine="420" w:firstLineChars="200"/>
              <w:jc w:val="left"/>
              <w:rPr>
                <w:rFonts w:ascii="宋体" w:hAnsi="宋体" w:cs="宋体"/>
                <w:szCs w:val="21"/>
              </w:rPr>
            </w:pPr>
            <w:r>
              <w:rPr>
                <w:rFonts w:hint="eastAsia" w:ascii="宋体" w:hAnsi="宋体" w:cs="宋体"/>
                <w:szCs w:val="21"/>
              </w:rPr>
              <w:t>管理体系运行时间：2018-4-25</w:t>
            </w:r>
          </w:p>
          <w:p>
            <w:pPr>
              <w:spacing w:line="280" w:lineRule="exact"/>
              <w:ind w:firstLine="420" w:firstLineChars="200"/>
              <w:jc w:val="left"/>
              <w:rPr>
                <w:rFonts w:ascii="宋体" w:hAnsi="宋体" w:cs="宋体"/>
                <w:szCs w:val="21"/>
              </w:rPr>
            </w:pPr>
            <w:r>
              <w:rPr>
                <w:rFonts w:hint="eastAsia" w:ascii="宋体" w:hAnsi="宋体" w:cs="宋体"/>
                <w:szCs w:val="21"/>
              </w:rPr>
              <w:t>人员54人。</w:t>
            </w:r>
          </w:p>
          <w:p>
            <w:pPr>
              <w:spacing w:line="280" w:lineRule="exact"/>
              <w:ind w:firstLine="420" w:firstLineChars="200"/>
              <w:rPr>
                <w:b/>
                <w:szCs w:val="21"/>
              </w:rPr>
            </w:pPr>
            <w:r>
              <w:rPr>
                <w:rFonts w:hint="eastAsia" w:ascii="宋体" w:hAnsi="宋体" w:cs="宋体"/>
                <w:szCs w:val="21"/>
              </w:rPr>
              <w:t>总经理张勤说：公司推行管理体系的目的就是提高公司市场竞争能力。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每年综合部根据由公司制造人员从市场、客户、网络等搜集到的信息并结合公司自身业务运作情况进行分析，通过分析对这些内部和外部因素的相关信息进行监视和评审以确保其充分和适宜。</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QE4.2</w:t>
            </w:r>
          </w:p>
          <w:p>
            <w:pPr>
              <w:spacing w:line="280" w:lineRule="exact"/>
              <w:rPr>
                <w:b/>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充分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b/>
                <w:szCs w:val="21"/>
              </w:rPr>
            </w:pPr>
            <w:r>
              <w:rPr>
                <w:rFonts w:hint="eastAsia" w:ascii="宋体" w:hAnsi="宋体" w:cs="宋体"/>
                <w:szCs w:val="21"/>
              </w:rPr>
              <w:t>目前顾客的主要需求期望是：提供使用方便、满足环保要求、质量稳定的产品。</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QEO 4.3</w:t>
            </w:r>
          </w:p>
          <w:p>
            <w:pPr>
              <w:spacing w:line="280" w:lineRule="exact"/>
              <w:rPr>
                <w:b/>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w:t>
            </w:r>
          </w:p>
          <w:p>
            <w:pPr>
              <w:spacing w:line="280" w:lineRule="exact"/>
              <w:rPr>
                <w:rFonts w:ascii="宋体" w:hAnsi="宋体" w:cs="宋体"/>
                <w:szCs w:val="21"/>
              </w:rPr>
            </w:pPr>
            <w:r>
              <w:rPr>
                <w:rFonts w:hint="eastAsia" w:ascii="宋体" w:hAnsi="宋体" w:cs="宋体"/>
                <w:szCs w:val="21"/>
              </w:rPr>
              <w:t>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pacing w:line="280" w:lineRule="exact"/>
              <w:jc w:val="left"/>
              <w:rPr>
                <w:rFonts w:ascii="宋体" w:hAnsi="宋体" w:cs="宋体"/>
                <w:kern w:val="0"/>
                <w:szCs w:val="21"/>
              </w:rPr>
            </w:pPr>
            <w:r>
              <w:rPr>
                <w:rFonts w:ascii="宋体" w:hAnsi="宋体"/>
                <w:b/>
                <w:szCs w:val="21"/>
              </w:rPr>
              <w:t>QMS</w:t>
            </w:r>
            <w:r>
              <w:rPr>
                <w:rFonts w:hint="eastAsia" w:ascii="宋体" w:hAnsi="宋体"/>
                <w:b/>
                <w:szCs w:val="21"/>
              </w:rPr>
              <w:t>:</w:t>
            </w:r>
            <w:r>
              <w:rPr>
                <w:rFonts w:hint="eastAsia" w:ascii="宋体" w:hAnsi="宋体"/>
                <w:szCs w:val="21"/>
              </w:rPr>
              <w:t xml:space="preserve"> 资质范围内电力设施的承修、承装、承试及相关服务；资质范围内10KV高压开关柜、分支箱、变压器、低压抽出式开关设备、箱式变电站、低压无功补偿装置的制造及相关服务；</w:t>
            </w:r>
          </w:p>
          <w:p>
            <w:pPr>
              <w:spacing w:line="280" w:lineRule="exact"/>
              <w:jc w:val="left"/>
              <w:rPr>
                <w:rFonts w:ascii="宋体" w:hAnsi="宋体"/>
                <w:szCs w:val="21"/>
              </w:rPr>
            </w:pPr>
            <w:r>
              <w:rPr>
                <w:rFonts w:hint="eastAsia" w:ascii="宋体" w:hAnsi="宋体"/>
                <w:b/>
                <w:szCs w:val="21"/>
              </w:rPr>
              <w:t>EMS:</w:t>
            </w:r>
            <w:r>
              <w:rPr>
                <w:rFonts w:hint="eastAsia" w:ascii="宋体" w:hAnsi="宋体"/>
                <w:b/>
                <w:bCs/>
                <w:szCs w:val="21"/>
              </w:rPr>
              <w:t xml:space="preserve"> </w:t>
            </w:r>
            <w:r>
              <w:rPr>
                <w:rFonts w:hint="eastAsia" w:ascii="宋体" w:hAnsi="宋体"/>
                <w:szCs w:val="21"/>
              </w:rPr>
              <w:t>资质范围内电力设施的承修、承装、承试及相关服务；资质范围内10KV高压开关柜、分支箱、变压器、低压抽出式开关设备、箱式变电站、低压无功补偿装置的制造及相关服务及其所涉及场所的相关环境管理活动；</w:t>
            </w:r>
          </w:p>
          <w:p>
            <w:pPr>
              <w:spacing w:line="280" w:lineRule="exact"/>
              <w:rPr>
                <w:rFonts w:ascii="宋体" w:hAnsi="宋体" w:cs="宋体"/>
                <w:color w:val="000000"/>
                <w:kern w:val="0"/>
                <w:szCs w:val="21"/>
              </w:rPr>
            </w:pPr>
            <w:r>
              <w:rPr>
                <w:rFonts w:ascii="宋体" w:hAnsi="宋体"/>
                <w:b/>
                <w:szCs w:val="21"/>
              </w:rPr>
              <w:t>OHSMS:</w:t>
            </w:r>
            <w:r>
              <w:rPr>
                <w:rFonts w:hint="eastAsia" w:ascii="宋体" w:hAnsi="宋体"/>
                <w:szCs w:val="21"/>
              </w:rPr>
              <w:t xml:space="preserve"> 资质范围内电力设施的承修、承装、承试及相关服务；资质范围内10KV高压开关柜、分支箱、变压器、低压抽出式开关设备、箱式变电站、低压无功补偿装置的制造及相关服务及其所涉及场所的相关职业健康安全管理活动</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b w:val="0"/>
                <w:bCs w:val="0"/>
                <w:szCs w:val="21"/>
                <w:u w:val="none"/>
              </w:rPr>
              <w:t>条款不适用情况：不适用</w:t>
            </w:r>
            <w:r>
              <w:rPr>
                <w:rFonts w:hint="eastAsia" w:ascii="宋体" w:hAnsi="宋体" w:cs="宋体"/>
                <w:b w:val="0"/>
                <w:bCs w:val="0"/>
                <w:szCs w:val="21"/>
                <w:u w:val="none"/>
                <w:lang w:val="en-US" w:eastAsia="zh-CN"/>
              </w:rPr>
              <w:t>8.3</w:t>
            </w:r>
            <w:r>
              <w:rPr>
                <w:rFonts w:hint="eastAsia" w:ascii="宋体" w:hAnsi="宋体" w:cs="宋体"/>
                <w:b w:val="0"/>
                <w:bCs w:val="0"/>
                <w:szCs w:val="21"/>
                <w:u w:val="none"/>
              </w:rPr>
              <w:t>条款</w:t>
            </w:r>
            <w:r>
              <w:rPr>
                <w:rFonts w:hint="eastAsia" w:ascii="宋体" w:hAnsi="宋体" w:cs="宋体"/>
                <w:b w:val="0"/>
                <w:bCs w:val="0"/>
                <w:szCs w:val="21"/>
                <w:u w:val="none"/>
                <w:lang w:eastAsia="zh-CN"/>
              </w:rPr>
              <w:t>。</w:t>
            </w:r>
            <w:r>
              <w:rPr>
                <w:rFonts w:hint="eastAsia" w:ascii="宋体" w:hAnsi="宋体" w:cs="宋体"/>
                <w:szCs w:val="21"/>
              </w:rPr>
              <w:t>外包情况：外委检验。</w:t>
            </w:r>
          </w:p>
          <w:p>
            <w:pPr>
              <w:spacing w:line="280" w:lineRule="exact"/>
              <w:ind w:firstLine="420" w:firstLineChars="200"/>
              <w:rPr>
                <w:rFonts w:hint="eastAsia" w:ascii="宋体" w:hAnsi="宋体" w:cs="宋体"/>
                <w:szCs w:val="21"/>
              </w:rPr>
            </w:pPr>
            <w:r>
              <w:rPr>
                <w:rFonts w:hint="eastAsia" w:ascii="宋体" w:hAnsi="宋体" w:cs="宋体"/>
                <w:b w:val="0"/>
                <w:bCs w:val="0"/>
                <w:szCs w:val="21"/>
                <w:u w:val="none"/>
              </w:rPr>
              <w:t>。</w:t>
            </w:r>
            <w:r>
              <w:rPr>
                <w:rFonts w:hint="eastAsia" w:ascii="宋体" w:hAnsi="宋体"/>
                <w:b w:val="0"/>
                <w:bCs w:val="0"/>
                <w:sz w:val="21"/>
                <w:szCs w:val="21"/>
                <w:u w:val="none"/>
              </w:rPr>
              <w:t>删减理由：</w:t>
            </w:r>
            <w:r>
              <w:rPr>
                <w:rFonts w:hint="eastAsia" w:ascii="宋体" w:hAnsi="宋体" w:cs="宋体"/>
                <w:sz w:val="21"/>
                <w:szCs w:val="21"/>
                <w:lang w:val="en-US" w:eastAsia="zh-CN"/>
              </w:rPr>
              <w:t>公司生产的10KV高压开关柜、分支箱、变压器、低压抽出式开关设备、箱式变电站、低压无功补偿装置</w:t>
            </w:r>
            <w:r>
              <w:rPr>
                <w:rFonts w:hint="eastAsia" w:ascii="宋体" w:hAnsi="宋体" w:cs="宋体"/>
                <w:sz w:val="21"/>
                <w:szCs w:val="21"/>
              </w:rPr>
              <w:t>按相关</w:t>
            </w:r>
            <w:r>
              <w:rPr>
                <w:rFonts w:hint="eastAsia" w:ascii="宋体" w:hAnsi="宋体" w:cs="宋体"/>
                <w:sz w:val="21"/>
                <w:szCs w:val="21"/>
                <w:lang w:val="en-US" w:eastAsia="zh-CN"/>
              </w:rPr>
              <w:t>标准</w:t>
            </w:r>
            <w:r>
              <w:rPr>
                <w:rFonts w:hint="eastAsia" w:ascii="宋体" w:hAnsi="宋体" w:cs="宋体"/>
                <w:sz w:val="21"/>
                <w:szCs w:val="21"/>
              </w:rPr>
              <w:t>及顾客要求进行，工作流程成熟、稳定。公司删减</w:t>
            </w:r>
            <w:r>
              <w:rPr>
                <w:rFonts w:hint="eastAsia" w:ascii="宋体" w:hAnsi="宋体" w:cs="宋体"/>
                <w:sz w:val="21"/>
                <w:szCs w:val="21"/>
                <w:lang w:val="en-US" w:eastAsia="zh-CN"/>
              </w:rPr>
              <w:t>Q</w:t>
            </w:r>
            <w:r>
              <w:rPr>
                <w:rFonts w:hint="eastAsia" w:ascii="宋体" w:hAnsi="宋体" w:cs="宋体"/>
                <w:sz w:val="21"/>
                <w:szCs w:val="21"/>
              </w:rPr>
              <w:t>8.3设计开发条款不影响公司提供满足顾客和法律法规要求的服务的能力和责任，删减不适用条款理由合理。</w:t>
            </w:r>
          </w:p>
          <w:p>
            <w:pPr>
              <w:spacing w:line="280" w:lineRule="exact"/>
              <w:ind w:firstLine="420" w:firstLineChars="200"/>
              <w:rPr>
                <w:rFonts w:hint="eastAsia" w:ascii="宋体" w:hAnsi="宋体" w:cs="宋体"/>
                <w:szCs w:val="21"/>
              </w:rPr>
            </w:pP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QEO4.4</w:t>
            </w:r>
          </w:p>
          <w:p>
            <w:pPr>
              <w:spacing w:line="280" w:lineRule="exact"/>
              <w:rPr>
                <w:b/>
                <w:szCs w:val="21"/>
              </w:rPr>
            </w:pPr>
          </w:p>
        </w:tc>
        <w:tc>
          <w:tcPr>
            <w:tcW w:w="10738" w:type="dxa"/>
            <w:vAlign w:val="center"/>
          </w:tcPr>
          <w:p>
            <w:pPr>
              <w:spacing w:line="280" w:lineRule="exact"/>
              <w:ind w:firstLine="420" w:firstLineChars="200"/>
              <w:rPr>
                <w:b/>
                <w:szCs w:val="21"/>
              </w:rPr>
            </w:pPr>
            <w:r>
              <w:rPr>
                <w:rFonts w:hint="eastAsia" w:ascii="宋体" w:hAnsi="宋体" w:cs="宋体"/>
                <w:szCs w:val="21"/>
              </w:rPr>
              <w:t>公司确保按照质量、环境、职业健康安全管理体系三项标准的要求建立、实施、保持和持续改进质量、环境、职业健康安全管理体系，包括所需过程及其相互作用。公司确定质量、环境、职业健康安全管理体系所需的过程及其在整个组织中的应用。公司按照标准建立了文件化的管理体系，编制了管理手册，流程性文件、管理制度、作业指导书、检验要求、合规性评价等；并对各个过程的监控进行了基本记录，形成了相关文件化信息，为过程运行提供了支持，以证实过程按照策划执行。</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公司通过管理评审、内部审核及有效实施纠正、改进措施等方法来有效完善和持续发展公司的管理体系。公司负责人说主要承诺有：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3）确保管理体系要求融入公司的制造各过程。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b/>
                <w:szCs w:val="21"/>
              </w:rPr>
            </w:pPr>
            <w:r>
              <w:rPr>
                <w:rFonts w:hint="eastAsia" w:ascii="宋体" w:hAnsi="宋体" w:cs="宋体"/>
                <w:szCs w:val="21"/>
              </w:rPr>
              <w:t>承诺基本实现，没有违反的情况发生。</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60"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rPr>
                <w:b/>
                <w:szCs w:val="21"/>
              </w:rPr>
            </w:pPr>
          </w:p>
        </w:tc>
        <w:tc>
          <w:tcPr>
            <w:tcW w:w="10738" w:type="dxa"/>
            <w:vAlign w:val="center"/>
          </w:tcPr>
          <w:p>
            <w:pPr>
              <w:spacing w:before="100" w:after="50" w:line="400" w:lineRule="exact"/>
              <w:ind w:firstLine="420" w:firstLineChars="200"/>
              <w:rPr>
                <w:rFonts w:ascii="宋体" w:hAnsi="宋体" w:cs="宋体"/>
                <w:szCs w:val="21"/>
              </w:rPr>
            </w:pPr>
            <w:r>
              <w:rPr>
                <w:rFonts w:hint="eastAsia" w:ascii="宋体" w:hAnsi="宋体" w:cs="宋体"/>
                <w:szCs w:val="21"/>
              </w:rPr>
              <w:t>该公司管理方针为：“质量第一，顾客至上；安全环保，活力健康；科学管理，务实高效；守法诚信，改进创新。”</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总经理用会议、文件等手段保证管理方针为全体员工理解并落实到工作中。张勤总经理说管理评审时对方针的持续适宜性进行了评审，有评审记录。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rPr>
                <w:rFonts w:ascii="宋体" w:hAnsi="宋体" w:cs="宋体"/>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制造有关的管理、执行和验证人员规定其职责、权限及其相互关系，以实现公司管理方针和管理目标。建立、实施和保持公司管理体系所需的过程，公司决定任命张弛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询问管代职责回答正确。</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p>
          <w:p>
            <w:pPr>
              <w:spacing w:line="280" w:lineRule="exact"/>
              <w:rPr>
                <w:rFonts w:ascii="宋体" w:hAnsi="宋体" w:cs="宋体"/>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设备技术改造、采购、制造环节环保控制；通过差异化策略提高竞争力。效果待观察。机遇主要是现在社会需求不断增多。</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E6.1.4</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管代张弛介绍：公司综合部负责制定环境目标及管理方案，管理方案中明确为实现环境目标和指标的责任部门及完成时间；具体措施和经费预算都由总经理批准。环境管理方案的实施综合部每季度对方案实施情况进行检查跟踪向总经理报告；一般在管理评审之前对环境目标及管理方案由综合部对其进行评审，并将完成情况以书面形式呈报管理者代表，以便提交管理评审。</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QEO6.2</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目标控制程序”来规划公司的整体管理目标，并以目标管理方法层层展开落实，各部门依据公司整体目标制订相应的管理目标实施方案并统计实施，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管理目标是：</w:t>
            </w:r>
          </w:p>
          <w:p>
            <w:pPr>
              <w:spacing w:line="280" w:lineRule="exact"/>
              <w:ind w:firstLine="420" w:firstLineChars="200"/>
              <w:rPr>
                <w:rFonts w:ascii="宋体" w:hAnsi="宋体" w:cs="宋体"/>
                <w:szCs w:val="21"/>
              </w:rPr>
            </w:pPr>
            <w:r>
              <w:rPr>
                <w:rFonts w:hint="eastAsia" w:ascii="宋体" w:hAnsi="宋体" w:cs="宋体"/>
                <w:szCs w:val="21"/>
              </w:rPr>
              <w:t>质量目标：单位工程竣工合格率100%，产品最终验收合格率100%，合同履约率100%，顾客满意率95%以上。</w:t>
            </w:r>
          </w:p>
          <w:p>
            <w:pPr>
              <w:spacing w:line="280" w:lineRule="exact"/>
              <w:ind w:firstLine="420" w:firstLineChars="200"/>
              <w:rPr>
                <w:rFonts w:ascii="宋体" w:hAnsi="宋体" w:cs="宋体"/>
                <w:szCs w:val="21"/>
              </w:rPr>
            </w:pPr>
            <w:r>
              <w:rPr>
                <w:rFonts w:hint="eastAsia" w:ascii="宋体" w:hAnsi="宋体" w:cs="宋体"/>
                <w:szCs w:val="21"/>
              </w:rPr>
              <w:t>环境目标和指标：固废、噪声、粉尘、污水达标排放。</w:t>
            </w:r>
          </w:p>
          <w:p>
            <w:pPr>
              <w:spacing w:line="280" w:lineRule="exact"/>
              <w:ind w:firstLine="420" w:firstLineChars="200"/>
              <w:rPr>
                <w:rFonts w:ascii="宋体" w:hAnsi="宋体" w:cs="宋体"/>
                <w:szCs w:val="21"/>
              </w:rPr>
            </w:pPr>
            <w:r>
              <w:rPr>
                <w:rFonts w:hint="eastAsia" w:ascii="宋体" w:hAnsi="宋体" w:cs="宋体"/>
                <w:szCs w:val="21"/>
              </w:rPr>
              <w:t>职业健康安全目标和指标：千人工伤事故率＜5‰，重大伤亡事故为0，文明施工达标合格率为100%，职业病发生率为0。</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每季度由综合部按公司管理目标考核要求统计考核公司管理目标完成情况，提交管理评审会议。查到2018年第四季度公司管理目标完成情况，各项目标均已完成，考核人张弛。</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针对重要环境因素、不可接受风险制订了管理方案并予以实施，基本有效，详见审核行政部该条款记录。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Q6.3</w:t>
            </w:r>
          </w:p>
          <w:p>
            <w:pPr>
              <w:spacing w:line="280" w:lineRule="exact"/>
              <w:rPr>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Q7.1.1</w:t>
            </w:r>
          </w:p>
          <w:p>
            <w:pPr>
              <w:spacing w:line="280" w:lineRule="exact"/>
              <w:rPr>
                <w:szCs w:val="21"/>
              </w:rPr>
            </w:pPr>
            <w:r>
              <w:rPr>
                <w:rFonts w:hint="eastAsia"/>
                <w:szCs w:val="21"/>
              </w:rPr>
              <w:t>E7.1</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资质范围内电力设施的承修、承装、承试及相关服务；资质范围内10KV高压开关柜、分支箱、变压器、低压抽出式开关设备、箱式变电站、低压无功补偿装置的制造及相关服务的设备、办公用品、环保设施等)，规范文件、资金等必要的资源，能够持续满足顾客需求和管理体系改进的需要。</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Q9.1.1</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综合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2018年第四季度的目标完成情况，公司及各部门的管理目标均能完成。</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w:t>
            </w:r>
            <w:r>
              <w:rPr>
                <w:rFonts w:hint="eastAsia"/>
                <w:szCs w:val="21"/>
                <w:lang w:val="en-US" w:eastAsia="zh-CN"/>
              </w:rPr>
              <w:t>O</w:t>
            </w:r>
            <w:r>
              <w:rPr>
                <w:rFonts w:hint="eastAsia"/>
                <w:szCs w:val="21"/>
              </w:rPr>
              <w:t>9.3</w:t>
            </w:r>
          </w:p>
          <w:p>
            <w:pPr>
              <w:spacing w:line="280" w:lineRule="exact"/>
              <w:rPr>
                <w:szCs w:val="21"/>
              </w:rPr>
            </w:pPr>
          </w:p>
          <w:p>
            <w:pPr>
              <w:spacing w:line="280" w:lineRule="exact"/>
              <w:rPr>
                <w:szCs w:val="21"/>
              </w:rPr>
            </w:pP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公司编制并实施《管理评审程序》，规定管理评审每年进行一次，由总经理决定是否增加管理评审的频次。</w:t>
            </w:r>
          </w:p>
          <w:p>
            <w:pPr>
              <w:spacing w:line="280" w:lineRule="exact"/>
              <w:ind w:firstLine="420" w:firstLineChars="200"/>
              <w:rPr>
                <w:rFonts w:ascii="宋体" w:hAnsi="宋体" w:cs="宋体"/>
                <w:szCs w:val="21"/>
              </w:rPr>
            </w:pPr>
            <w:r>
              <w:rPr>
                <w:rFonts w:hint="eastAsia" w:ascii="宋体" w:hAnsi="宋体" w:cs="宋体"/>
                <w:szCs w:val="21"/>
              </w:rPr>
              <w:t>查策划：在《管理评审程序》中明确了管理评审的实施要求。策划每年进行一次管理评审，间隔不超过12个月。</w:t>
            </w:r>
          </w:p>
          <w:p>
            <w:pPr>
              <w:spacing w:line="280" w:lineRule="exact"/>
              <w:ind w:firstLine="420" w:firstLineChars="200"/>
              <w:rPr>
                <w:rFonts w:ascii="宋体" w:hAnsi="宋体" w:cs="宋体"/>
                <w:szCs w:val="21"/>
              </w:rPr>
            </w:pPr>
            <w:r>
              <w:rPr>
                <w:rFonts w:hint="eastAsia" w:ascii="宋体" w:hAnsi="宋体" w:cs="宋体"/>
                <w:szCs w:val="21"/>
              </w:rPr>
              <w:t>查阅公司管理评审资料，提供：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 xml:space="preserve">评审时间：计划2019年11月26日进行，初审无间隔要求， 评审方式：会议评审，编制：综合部     批准：张勤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环境职业健康安全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及质量、环境、职业健康安全控制等基本符合GB/T19001-2016质量管理体系、GB/T24001-2016环境管理体系、GB/T28001-2011职业健康安全管理体系的要求，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ind w:firstLine="420" w:firstLineChars="200"/>
            </w:pPr>
            <w:r>
              <w:rPr>
                <w:rFonts w:hint="eastAsia"/>
              </w:rPr>
              <w:t>1、加强企业现代化管理机制转换过程，为企业转制打下基础，各部门要继续完好管理制度，使之朝有效性方向进一步深化；</w:t>
            </w:r>
          </w:p>
          <w:p>
            <w:pPr>
              <w:ind w:firstLine="420" w:firstLineChars="200"/>
            </w:pPr>
            <w:r>
              <w:rPr>
                <w:rFonts w:hint="eastAsia"/>
              </w:rPr>
              <w:t>2、加强新技术人才的引进，由办公室负责到省各大院校招收对口专业毕业生。</w:t>
            </w:r>
          </w:p>
          <w:p>
            <w:pPr>
              <w:spacing w:line="280" w:lineRule="exact"/>
              <w:ind w:firstLine="420" w:firstLineChars="200"/>
              <w:rPr>
                <w:rFonts w:ascii="宋体" w:hAnsi="宋体" w:cs="宋体"/>
                <w:szCs w:val="21"/>
              </w:rPr>
            </w:pPr>
            <w:r>
              <w:rPr>
                <w:rFonts w:hint="eastAsia"/>
              </w:rPr>
              <w:t>3、加强质量和服务意识，增强顾客满意。查相关改进措施的实施状况，总经理张勤介绍在实施过程中，上一年度管理评审提出的建立职工食堂的建议，今年已实施，受本次疫情的影响，</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w:t>
            </w:r>
            <w:r>
              <w:rPr>
                <w:rFonts w:hint="eastAsia"/>
                <w:szCs w:val="21"/>
                <w:lang w:val="en-US" w:eastAsia="zh-CN"/>
              </w:rPr>
              <w:t>O</w:t>
            </w:r>
            <w:r>
              <w:rPr>
                <w:rFonts w:hint="eastAsia"/>
                <w:szCs w:val="21"/>
              </w:rPr>
              <w:t xml:space="preserve"> 10.1</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QE</w:t>
            </w:r>
            <w:r>
              <w:rPr>
                <w:rFonts w:hint="eastAsia"/>
                <w:szCs w:val="21"/>
                <w:lang w:val="en-US" w:eastAsia="zh-CN"/>
              </w:rPr>
              <w:t>O</w:t>
            </w:r>
            <w:r>
              <w:rPr>
                <w:rFonts w:hint="eastAsia"/>
                <w:szCs w:val="21"/>
              </w:rPr>
              <w:t xml:space="preserve"> 10.3</w:t>
            </w:r>
          </w:p>
          <w:p>
            <w:pPr>
              <w:spacing w:line="280" w:lineRule="exact"/>
              <w:rPr>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改进的示例可以包括纠正、纠正措施、持续改进、突变、创新或重组。</w:t>
            </w:r>
          </w:p>
          <w:p>
            <w:pPr>
              <w:spacing w:line="280" w:lineRule="exact"/>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top"/>
          </w:tcPr>
          <w:p>
            <w:pPr>
              <w:spacing w:line="280" w:lineRule="exact"/>
              <w:rPr>
                <w:rFonts w:ascii="宋体" w:hAnsi="宋体" w:cs="宋体"/>
                <w:szCs w:val="21"/>
              </w:rPr>
            </w:pPr>
            <w:r>
              <w:rPr>
                <w:rFonts w:hint="eastAsia" w:ascii="宋体" w:hAnsi="宋体" w:cs="宋体"/>
                <w:szCs w:val="21"/>
              </w:rPr>
              <w:t>人数</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lang w:val="en-US" w:eastAsia="zh-CN"/>
              </w:rPr>
              <w:t xml:space="preserve">总经理及管代介绍 </w:t>
            </w:r>
            <w:r>
              <w:rPr>
                <w:rFonts w:hint="eastAsia" w:ascii="宋体" w:hAnsi="宋体" w:cs="宋体"/>
                <w:szCs w:val="21"/>
              </w:rPr>
              <w:t>公司现有员工54人，</w:t>
            </w:r>
            <w:r>
              <w:rPr>
                <w:rFonts w:hint="eastAsia" w:ascii="宋体" w:hAnsi="宋体" w:cs="宋体"/>
                <w:szCs w:val="21"/>
                <w:lang w:val="en-US" w:eastAsia="zh-CN"/>
              </w:rPr>
              <w:t>公司一年来没有裁剪和新招收人员，</w:t>
            </w:r>
            <w:r>
              <w:rPr>
                <w:rFonts w:hint="eastAsia" w:ascii="宋体" w:hAnsi="宋体" w:cs="宋体"/>
                <w:szCs w:val="21"/>
              </w:rPr>
              <w:t>与申报管理体系人数基本一致。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top"/>
          </w:tcPr>
          <w:p>
            <w:pPr>
              <w:spacing w:line="280" w:lineRule="exact"/>
              <w:rPr>
                <w:rFonts w:ascii="宋体" w:hAnsi="宋体" w:cs="宋体"/>
                <w:szCs w:val="21"/>
              </w:rPr>
            </w:pPr>
            <w:r>
              <w:rPr>
                <w:rFonts w:hint="eastAsia" w:ascii="宋体" w:hAnsi="宋体" w:cs="宋体"/>
                <w:szCs w:val="21"/>
              </w:rPr>
              <w:t>事故</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公司管理体系自运行以来，未发生质量、环境、职业健康安全事故</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vAlign w:val="top"/>
          </w:tcPr>
          <w:p>
            <w:pPr>
              <w:spacing w:line="280" w:lineRule="exact"/>
              <w:rPr>
                <w:rFonts w:ascii="宋体" w:hAnsi="宋体" w:cs="宋体"/>
                <w:szCs w:val="21"/>
              </w:rPr>
            </w:pPr>
            <w:r>
              <w:rPr>
                <w:rFonts w:hint="eastAsia" w:ascii="宋体" w:hAnsi="宋体" w:cs="宋体"/>
                <w:szCs w:val="21"/>
              </w:rPr>
              <w:t>顾客投诉</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管理体系运行期间未发生顾客及相关方投诉情况</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spacing w:line="280" w:lineRule="exact"/>
              <w:rPr>
                <w:rFonts w:hint="eastAsia" w:ascii="宋体" w:hAnsi="宋体" w:cs="宋体"/>
                <w:szCs w:val="21"/>
              </w:rPr>
            </w:pPr>
            <w:r>
              <w:rPr>
                <w:rFonts w:hint="eastAsia" w:ascii="宋体" w:hAnsi="宋体" w:cs="宋体"/>
                <w:szCs w:val="21"/>
              </w:rPr>
              <w:t>上级主管单位监督抽查</w:t>
            </w:r>
          </w:p>
          <w:p>
            <w:pPr>
              <w:spacing w:line="280" w:lineRule="exact"/>
              <w:rPr>
                <w:rFonts w:ascii="宋体" w:hAnsi="宋体" w:cs="宋体"/>
                <w:szCs w:val="21"/>
              </w:rPr>
            </w:pPr>
            <w:r>
              <w:rPr>
                <w:rFonts w:hint="eastAsia" w:ascii="宋体" w:hAnsi="宋体" w:cs="宋体"/>
                <w:szCs w:val="21"/>
                <w:lang w:val="en-US" w:eastAsia="zh-CN"/>
              </w:rPr>
              <w:t>证书使用</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lang w:val="en-US" w:eastAsia="zh-CN"/>
              </w:rPr>
              <w:t>经询问总经理及管代</w:t>
            </w:r>
            <w:r>
              <w:rPr>
                <w:rFonts w:hint="eastAsia" w:ascii="宋体" w:hAnsi="宋体" w:cs="宋体"/>
                <w:szCs w:val="21"/>
              </w:rPr>
              <w:t>目前没有上级主管部门对公司的在质量、环境、职业健康安全监督抽查</w:t>
            </w:r>
            <w:r>
              <w:rPr>
                <w:rFonts w:hint="eastAsia" w:ascii="宋体" w:hAnsi="宋体" w:cs="宋体"/>
                <w:szCs w:val="21"/>
                <w:lang w:eastAsia="zh-CN"/>
              </w:rPr>
              <w:t>，</w:t>
            </w:r>
            <w:r>
              <w:rPr>
                <w:rFonts w:hint="eastAsia" w:ascii="宋体" w:hAnsi="宋体" w:cs="宋体"/>
                <w:szCs w:val="21"/>
                <w:lang w:val="en-US" w:eastAsia="zh-CN"/>
              </w:rPr>
              <w:t>证书使用未出现违规现象</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vAlign w:val="top"/>
          </w:tcPr>
          <w:p>
            <w:pPr>
              <w:spacing w:line="280" w:lineRule="exact"/>
              <w:rPr>
                <w:rFonts w:hint="eastAsia" w:ascii="宋体" w:hAnsi="宋体" w:cs="宋体"/>
                <w:szCs w:val="21"/>
              </w:rPr>
            </w:pPr>
            <w:r>
              <w:rPr>
                <w:rFonts w:hint="eastAsia" w:ascii="宋体" w:hAnsi="宋体" w:cs="宋体"/>
                <w:szCs w:val="21"/>
              </w:rPr>
              <w:t>遵纪守法</w:t>
            </w:r>
          </w:p>
          <w:p>
            <w:pPr>
              <w:spacing w:line="280" w:lineRule="exact"/>
              <w:rPr>
                <w:rFonts w:ascii="宋体" w:hAnsi="宋体" w:cs="宋体"/>
                <w:szCs w:val="21"/>
              </w:rPr>
            </w:pPr>
            <w:r>
              <w:rPr>
                <w:rFonts w:hint="eastAsia" w:ascii="宋体" w:hAnsi="宋体" w:cs="宋体"/>
                <w:szCs w:val="21"/>
              </w:rPr>
              <w:t>情况</w:t>
            </w:r>
            <w:r>
              <w:rPr>
                <w:rFonts w:hint="eastAsia" w:ascii="宋体" w:hAnsi="宋体" w:cs="宋体"/>
                <w:szCs w:val="21"/>
                <w:lang w:eastAsia="zh-CN"/>
              </w:rPr>
              <w:t>，</w:t>
            </w:r>
            <w:r>
              <w:rPr>
                <w:rFonts w:hint="eastAsia" w:ascii="宋体" w:hAnsi="宋体" w:cs="宋体"/>
                <w:szCs w:val="21"/>
                <w:lang w:val="en-US" w:eastAsia="zh-CN"/>
              </w:rPr>
              <w:t>体系变动</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目前公司经营过程中没有发生违反相关法律法规及其他要求的情况</w:t>
            </w:r>
            <w:r>
              <w:rPr>
                <w:rFonts w:hint="eastAsia" w:ascii="宋体" w:hAnsi="宋体" w:cs="宋体"/>
                <w:szCs w:val="21"/>
                <w:lang w:eastAsia="zh-CN"/>
              </w:rPr>
              <w:t>，</w:t>
            </w:r>
            <w:r>
              <w:rPr>
                <w:rFonts w:hint="eastAsia" w:ascii="宋体" w:hAnsi="宋体" w:cs="宋体"/>
                <w:szCs w:val="21"/>
                <w:lang w:val="en-US" w:eastAsia="zh-CN"/>
              </w:rPr>
              <w:t>公司的管理体系未发生变动。</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vAlign w:val="top"/>
          </w:tcPr>
          <w:p>
            <w:pPr>
              <w:spacing w:line="280" w:lineRule="exact"/>
              <w:rPr>
                <w:rFonts w:ascii="宋体" w:hAnsi="宋体" w:cs="宋体"/>
                <w:szCs w:val="21"/>
              </w:rPr>
            </w:pPr>
            <w:r>
              <w:rPr>
                <w:rFonts w:hint="eastAsia" w:ascii="宋体" w:hAnsi="宋体" w:cs="宋体"/>
                <w:szCs w:val="21"/>
                <w:lang w:val="en-US" w:eastAsia="zh-CN"/>
              </w:rPr>
              <w:t>上一年度不符合</w:t>
            </w:r>
            <w:r>
              <w:rPr>
                <w:rFonts w:hint="eastAsia" w:ascii="宋体" w:hAnsi="宋体" w:cs="宋体"/>
                <w:szCs w:val="21"/>
              </w:rPr>
              <w:t>问题整改</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lang w:val="en-US" w:eastAsia="zh-CN"/>
              </w:rPr>
              <w:t>上一年度</w:t>
            </w:r>
            <w:r>
              <w:rPr>
                <w:rFonts w:hint="eastAsia" w:ascii="宋体" w:hAnsi="宋体" w:cs="宋体"/>
                <w:szCs w:val="21"/>
              </w:rPr>
              <w:t>共提出2个</w:t>
            </w:r>
            <w:r>
              <w:rPr>
                <w:rFonts w:hint="eastAsia" w:ascii="宋体" w:hAnsi="宋体" w:cs="宋体"/>
                <w:szCs w:val="21"/>
                <w:lang w:val="en-US" w:eastAsia="zh-CN"/>
              </w:rPr>
              <w:t>一般不符合</w:t>
            </w:r>
            <w:r>
              <w:rPr>
                <w:rFonts w:hint="eastAsia" w:ascii="宋体" w:hAnsi="宋体" w:cs="宋体"/>
                <w:szCs w:val="21"/>
              </w:rPr>
              <w:t>问题，</w:t>
            </w:r>
            <w:r>
              <w:rPr>
                <w:rFonts w:hint="eastAsia" w:ascii="宋体" w:hAnsi="宋体" w:cs="宋体"/>
                <w:szCs w:val="21"/>
                <w:lang w:val="en-US" w:eastAsia="zh-CN"/>
              </w:rPr>
              <w:t>已有效整改</w:t>
            </w:r>
            <w:r>
              <w:rPr>
                <w:rFonts w:hint="eastAsia" w:ascii="宋体" w:hAnsi="宋体" w:cs="宋体"/>
                <w:szCs w:val="21"/>
              </w:rPr>
              <w:t>。</w:t>
            </w:r>
          </w:p>
        </w:tc>
        <w:tc>
          <w:tcPr>
            <w:tcW w:w="851" w:type="dxa"/>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4461"/>
    <w:rsid w:val="000417FF"/>
    <w:rsid w:val="0012173C"/>
    <w:rsid w:val="00126FA1"/>
    <w:rsid w:val="001365E4"/>
    <w:rsid w:val="00184F84"/>
    <w:rsid w:val="001D73D2"/>
    <w:rsid w:val="003012BA"/>
    <w:rsid w:val="003D5BDA"/>
    <w:rsid w:val="004561EF"/>
    <w:rsid w:val="0046179D"/>
    <w:rsid w:val="00474461"/>
    <w:rsid w:val="00847773"/>
    <w:rsid w:val="008672CC"/>
    <w:rsid w:val="009877D9"/>
    <w:rsid w:val="0099326C"/>
    <w:rsid w:val="00BC317A"/>
    <w:rsid w:val="00D778FF"/>
    <w:rsid w:val="00EB50CB"/>
    <w:rsid w:val="147C0526"/>
    <w:rsid w:val="38D02C0A"/>
    <w:rsid w:val="40AD2248"/>
    <w:rsid w:val="6E2B2B6B"/>
    <w:rsid w:val="714518C8"/>
    <w:rsid w:val="73CF191D"/>
    <w:rsid w:val="762B02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1037</Words>
  <Characters>5917</Characters>
  <Lines>49</Lines>
  <Paragraphs>13</Paragraphs>
  <TotalTime>1</TotalTime>
  <ScaleCrop>false</ScaleCrop>
  <LinksUpToDate>false</LinksUpToDate>
  <CharactersWithSpaces>6941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2020-04-17T09:50:00Z</dcterms:created>
  <dc:creator>微软用户</dc:creator>
  <cp:lastModifiedBy>李凤仪</cp:lastModifiedBy>
  <dcterms:modified xsi:type="dcterms:W3CDTF">2020-12-01T08:08:26Z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