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6BC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9EC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4C6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F7BBE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福建益明纺织有限公司</w:t>
            </w:r>
          </w:p>
        </w:tc>
        <w:tc>
          <w:tcPr>
            <w:tcW w:w="1134" w:type="dxa"/>
            <w:vAlign w:val="center"/>
          </w:tcPr>
          <w:p w14:paraId="15445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A173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20363-2024-EnMS</w:t>
            </w:r>
          </w:p>
        </w:tc>
      </w:tr>
      <w:tr w14:paraId="7971C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750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BE1F5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福建省莆田市仙游县枫亭镇海平南路368号</w:t>
            </w:r>
          </w:p>
        </w:tc>
      </w:tr>
      <w:tr w14:paraId="385C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C2E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37803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福建省莆田市仙游县枫亭镇海平南路368号</w:t>
            </w:r>
          </w:p>
          <w:p w14:paraId="54E767D7"/>
        </w:tc>
      </w:tr>
      <w:tr w14:paraId="52939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17D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DFC0A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张瑞恩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34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F0D1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13506048668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9ECB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65B57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6E4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B8E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A03DE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270</w:t>
            </w:r>
          </w:p>
        </w:tc>
      </w:tr>
      <w:tr w14:paraId="2D0CA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D708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BB49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BDF3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9DB6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81BC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1F972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865969091@qq.com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AC5C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53BFD8">
            <w:pPr>
              <w:rPr>
                <w:sz w:val="21"/>
                <w:szCs w:val="21"/>
              </w:rPr>
            </w:pPr>
          </w:p>
        </w:tc>
      </w:tr>
      <w:tr w14:paraId="5CBF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C41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902D5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08:30至2025年07月12日 17:00</w:t>
            </w:r>
          </w:p>
        </w:tc>
        <w:tc>
          <w:tcPr>
            <w:tcW w:w="1457" w:type="dxa"/>
            <w:gridSpan w:val="5"/>
            <w:vAlign w:val="center"/>
          </w:tcPr>
          <w:p w14:paraId="08303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D8260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7DB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DF5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592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42CB7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B17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8577C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25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643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B4EE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2FA4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E5C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E8BD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E8C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7935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E27B5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0FCC6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141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CDC53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6D0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279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98E62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0E28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5261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285C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90F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B4DB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4282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26FED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2C6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A9B4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92A4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EnMS:化纤的生产所涉及的能源管理活动</w:t>
            </w:r>
          </w:p>
          <w:p w14:paraId="508DA7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AD24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7CCC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1C80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14:paraId="5302A1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3D94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BF8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28B1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280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56BA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1834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BB5F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702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65E9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FA1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DB3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696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D4976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AC6A3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207479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3DB017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D944C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31CC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B86521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288B6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C744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05802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E85480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A450BD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C0028D">
            <w:pPr>
              <w:jc w:val="both"/>
            </w:pPr>
            <w:r>
              <w:t>2024-N0EnMS-1395977</w:t>
            </w:r>
          </w:p>
        </w:tc>
        <w:tc>
          <w:tcPr>
            <w:tcW w:w="3684" w:type="dxa"/>
            <w:gridSpan w:val="9"/>
            <w:vAlign w:val="center"/>
          </w:tcPr>
          <w:p w14:paraId="53D95DD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CCF9C4B">
            <w:pPr>
              <w:jc w:val="center"/>
            </w:pPr>
            <w:r>
              <w:t>18369735071</w:t>
            </w:r>
          </w:p>
        </w:tc>
      </w:tr>
      <w:tr w14:paraId="32642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225A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FAD9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6B9F9F">
            <w:pPr>
              <w:jc w:val="center"/>
            </w:pPr>
            <w:r>
              <w:t>林俊铭</w:t>
            </w:r>
          </w:p>
        </w:tc>
        <w:tc>
          <w:tcPr>
            <w:tcW w:w="850" w:type="dxa"/>
            <w:vAlign w:val="center"/>
          </w:tcPr>
          <w:p w14:paraId="420217D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FCF2F7">
            <w:pPr>
              <w:jc w:val="both"/>
            </w:pPr>
            <w:r>
              <w:t>350583199411256633</w:t>
            </w:r>
          </w:p>
        </w:tc>
        <w:tc>
          <w:tcPr>
            <w:tcW w:w="3684" w:type="dxa"/>
            <w:gridSpan w:val="9"/>
            <w:vAlign w:val="center"/>
          </w:tcPr>
          <w:p w14:paraId="25B474FD">
            <w:pPr>
              <w:jc w:val="center"/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48DAE3ED">
            <w:pPr>
              <w:jc w:val="center"/>
            </w:pPr>
            <w:r>
              <w:t>18601622006</w:t>
            </w:r>
          </w:p>
        </w:tc>
      </w:tr>
      <w:tr w14:paraId="0B067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EF176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A222179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林俊铭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2.5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体系：</w:t>
            </w:r>
            <w:r>
              <w:rPr>
                <w:color w:val="0000FF"/>
              </w:rPr>
              <w:t>EnMS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工作单位：福建凤竹纺织科技股份有限公司</w:t>
            </w:r>
            <w:bookmarkEnd w:id="12"/>
          </w:p>
        </w:tc>
      </w:tr>
      <w:tr w14:paraId="3FF65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52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53238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3BEFC1C">
            <w:pPr>
              <w:widowControl/>
              <w:jc w:val="left"/>
              <w:rPr>
                <w:sz w:val="21"/>
                <w:szCs w:val="21"/>
              </w:rPr>
            </w:pPr>
          </w:p>
          <w:p w14:paraId="329AA6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9F88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15C02A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C9272F">
            <w:pPr>
              <w:rPr>
                <w:sz w:val="21"/>
                <w:szCs w:val="21"/>
              </w:rPr>
            </w:pPr>
          </w:p>
          <w:p w14:paraId="6AB99ED8">
            <w:pPr>
              <w:rPr>
                <w:sz w:val="21"/>
                <w:szCs w:val="21"/>
              </w:rPr>
            </w:pPr>
          </w:p>
          <w:p w14:paraId="4194CE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8B20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36B0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4C26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B838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C148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F0C3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89F8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E3E1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99E1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C586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C06C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38C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10A7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7B41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DD6AB7">
      <w:pPr>
        <w:pStyle w:val="2"/>
      </w:pPr>
    </w:p>
    <w:p w14:paraId="16EEFF0F">
      <w:pPr>
        <w:pStyle w:val="2"/>
      </w:pPr>
    </w:p>
    <w:p w14:paraId="55CC8975">
      <w:pPr>
        <w:pStyle w:val="2"/>
      </w:pPr>
    </w:p>
    <w:p w14:paraId="1250FBB3">
      <w:pPr>
        <w:pStyle w:val="2"/>
      </w:pPr>
    </w:p>
    <w:p w14:paraId="47FAA212">
      <w:pPr>
        <w:pStyle w:val="2"/>
      </w:pPr>
    </w:p>
    <w:p w14:paraId="000610DF">
      <w:pPr>
        <w:pStyle w:val="2"/>
      </w:pPr>
    </w:p>
    <w:p w14:paraId="21DE5795">
      <w:pPr>
        <w:pStyle w:val="2"/>
      </w:pPr>
    </w:p>
    <w:p w14:paraId="0A2CFB3B">
      <w:pPr>
        <w:pStyle w:val="2"/>
      </w:pPr>
    </w:p>
    <w:p w14:paraId="48435A4F">
      <w:pPr>
        <w:pStyle w:val="2"/>
      </w:pPr>
    </w:p>
    <w:p w14:paraId="158B85D6">
      <w:pPr>
        <w:pStyle w:val="2"/>
      </w:pPr>
    </w:p>
    <w:p w14:paraId="252C76C8">
      <w:pPr>
        <w:pStyle w:val="2"/>
      </w:pPr>
    </w:p>
    <w:p w14:paraId="0CE46D73">
      <w:pPr>
        <w:pStyle w:val="2"/>
      </w:pPr>
    </w:p>
    <w:p w14:paraId="5F15B867">
      <w:pPr>
        <w:pStyle w:val="2"/>
      </w:pPr>
    </w:p>
    <w:p w14:paraId="3E9EF0B2">
      <w:pPr>
        <w:pStyle w:val="2"/>
      </w:pPr>
    </w:p>
    <w:p w14:paraId="42BE4C11">
      <w:pPr>
        <w:pStyle w:val="2"/>
      </w:pPr>
    </w:p>
    <w:p w14:paraId="39835B91">
      <w:pPr>
        <w:pStyle w:val="2"/>
      </w:pPr>
    </w:p>
    <w:p w14:paraId="11E90A20">
      <w:pPr>
        <w:pStyle w:val="2"/>
      </w:pPr>
    </w:p>
    <w:p w14:paraId="5CD5D2D0">
      <w:pPr>
        <w:pStyle w:val="2"/>
      </w:pPr>
    </w:p>
    <w:p w14:paraId="36326C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791C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A2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3A18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370D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14F4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C68F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BB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EB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21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65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6A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D8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A8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EE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BF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23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D5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36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7B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89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9D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5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34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E1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A1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F2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7E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66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95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2F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38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D4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E8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79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2F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AC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A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62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96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C9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3E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49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74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B5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A5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B5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A8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6E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E4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91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9E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FA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58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17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9E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09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B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2C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7E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50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1E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DF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CE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96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A9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38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73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6C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2F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3C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C1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A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E6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08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2F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A4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B1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78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B5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35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43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B7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D8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F1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FE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3E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68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55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33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DD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0A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29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B1B5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3834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69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DA8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9BF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4CEA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63B3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1D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2EAC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2CDA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A6F3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E824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CEBB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A8E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CAEB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097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BCC49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9189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  <w:rsid w:val="7FF70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1375</Characters>
  <Lines>9</Lines>
  <Paragraphs>2</Paragraphs>
  <TotalTime>1</TotalTime>
  <ScaleCrop>false</ScaleCrop>
  <LinksUpToDate>false</LinksUpToDate>
  <CharactersWithSpaces>1421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2025-07-03T09:05:11Z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