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中恒新意医疗科技（成都）有限公司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91510107MAC6NM843D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中恒新意医疗科技（成都）有限公司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四川省成都市武侯区广福桥街12号1栋1单元A612号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四川省成都市武侯区美丽都汇3栋320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中恒新意医疗科技（成都）有限公司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四川省成都市武侯区广福桥街12号1栋1单元A612号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四川省成都市武侯区美丽都汇3栋320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的销售及售后服务（不含医疗器械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