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1262-2022-QEO-2023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西安西科智联能源科技有限公司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李宝花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91610103MA6TRED53T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西安西科智联能源科技有限公司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陕西省西安市高新区高新二路9号庆安园区1号楼10501号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陕西省西安市高新区高新二路9号庆安园区1号楼10501号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Q：煤矿精准定位系统开发、煤矿安全监测监控系统开发、智能矿山机械及机电设备销售、矿山仪器仪表销售</w:t>
            </w:r>
          </w:p>
          <w:p w:rsidR="00F1039B">
            <w:pPr>
              <w:snapToGrid w:val="0"/>
              <w:spacing w:line="0" w:lineRule="atLeast"/>
              <w:jc w:val="left"/>
              <w:rPr>
                <w:sz w:val="21"/>
                <w:szCs w:val="21"/>
                <w:lang w:val="en-GB"/>
              </w:rPr>
            </w:pPr>
            <w:r>
              <w:rPr>
                <w:sz w:val="21"/>
                <w:szCs w:val="21"/>
                <w:lang w:val="en-GB"/>
              </w:rPr>
              <w:t>E：煤矿精准定位系统开发、煤矿安全监测监控系统开发、智能矿山机械及机电设备销售、矿山仪器仪表销售所涉及场所的环境管理活动</w:t>
            </w:r>
          </w:p>
          <w:p w:rsidR="00F1039B">
            <w:pPr>
              <w:snapToGrid w:val="0"/>
              <w:spacing w:line="0" w:lineRule="atLeast"/>
              <w:jc w:val="left"/>
              <w:rPr>
                <w:sz w:val="21"/>
                <w:szCs w:val="21"/>
                <w:lang w:val="en-GB"/>
              </w:rPr>
            </w:pPr>
            <w:r>
              <w:rPr>
                <w:sz w:val="21"/>
                <w:szCs w:val="21"/>
                <w:lang w:val="en-GB"/>
              </w:rPr>
              <w:t>O：煤矿精准定位系统开发、煤矿安全监测监控系统开发、智能矿山机械及机电设备销售、矿山仪器仪表销售所涉及场所的相关职业健康安全管理活动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西安西科智联能源科技有限公司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陕西省西安市高新区高新二路9号庆安园区1号楼10501号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陕西省西安市高新区高新二路9号庆安园区1号楼10501号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Q：煤矿精准定位系统开发、煤矿安全监测监控系统开发、智能矿山机械及机电设备销售、矿山仪器仪表销售</w:t>
            </w:r>
          </w:p>
          <w:p w:rsidR="00E9533D" w:rsidP="00E9533D">
            <w:pPr>
              <w:snapToGrid w:val="0"/>
              <w:spacing w:line="0" w:lineRule="atLeast"/>
              <w:jc w:val="left"/>
              <w:rPr>
                <w:sz w:val="21"/>
                <w:szCs w:val="21"/>
                <w:lang w:val="en-GB"/>
              </w:rPr>
            </w:pPr>
            <w:r>
              <w:rPr>
                <w:sz w:val="21"/>
                <w:szCs w:val="21"/>
                <w:lang w:val="en-GB"/>
              </w:rPr>
              <w:t>E：煤矿精准定位系统开发、煤矿安全监测监控系统开发、智能矿山机械及机电设备销售、矿山仪器仪表销售所涉及场所的环境管理活动</w:t>
            </w:r>
          </w:p>
          <w:p w:rsidR="00E9533D" w:rsidP="00E9533D">
            <w:pPr>
              <w:snapToGrid w:val="0"/>
              <w:spacing w:line="0" w:lineRule="atLeast"/>
              <w:jc w:val="left"/>
              <w:rPr>
                <w:sz w:val="21"/>
                <w:szCs w:val="21"/>
                <w:lang w:val="en-GB"/>
              </w:rPr>
            </w:pPr>
            <w:r>
              <w:rPr>
                <w:sz w:val="21"/>
                <w:szCs w:val="21"/>
                <w:lang w:val="en-GB"/>
              </w:rPr>
              <w:t>O：煤矿精准定位系统开发、煤矿安全监测监控系统开发、智能矿山机械及机电设备销售、矿山仪器仪表销售所涉及场所的相关职业健康安全管理活动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Q:ISC-Q-2022-2512-R,E:ISC-E-2022-1745-R,O:ISC-O-2022-1632-R</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陕西省西安市高新区高新二路9号庆安园区1号楼10501号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