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芜湖乐嘴餐饮管理有限公司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F:E</w:t>
            </w:r>
          </w:p>
          <w:p w:rsidR="008E67FF" w:rsidP="008E67FF">
            <w:pPr>
              <w:spacing w:line="240" w:lineRule="exact"/>
              <w:jc w:val="center"/>
              <w:rPr>
                <w:b/>
                <w:color w:val="000000" w:themeColor="text1"/>
                <w:sz w:val="20"/>
                <w:szCs w:val="20"/>
              </w:rPr>
            </w:pPr>
            <w:r>
              <w:rPr>
                <w:b/>
                <w:color w:val="000000" w:themeColor="text1"/>
                <w:sz w:val="20"/>
                <w:szCs w:val="20"/>
              </w:rPr>
              <w:t>H:E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F:E</w:t>
            </w:r>
          </w:p>
          <w:p w:rsidR="008E67FF" w:rsidP="008E67FF">
            <w:pPr>
              <w:spacing w:line="240" w:lineRule="exact"/>
              <w:jc w:val="center"/>
              <w:rPr>
                <w:b/>
                <w:color w:val="000000" w:themeColor="text1"/>
                <w:sz w:val="20"/>
                <w:szCs w:val="20"/>
              </w:rPr>
            </w:pPr>
            <w:r>
              <w:rPr>
                <w:b/>
                <w:color w:val="000000" w:themeColor="text1"/>
                <w:sz w:val="20"/>
                <w:szCs w:val="20"/>
              </w:rPr>
              <w:t>H:E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F：GB/T22000-2006/ISO22000:2005,H：GB/T27341-2009/GB14881-2013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芜湖乐嘴餐饮管理有限公司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芜湖市镜湖区九华山路170号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241000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芜湖市镜湖区九华山路170号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241000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徐晓娟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0553-4221268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许兴莲</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徐晓娟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F：餐饮服务（热食类食品的制售）</w:t>
            </w:r>
          </w:p>
          <w:p>
            <w:pPr>
              <w:spacing w:line="320" w:lineRule="exact"/>
              <w:rPr>
                <w:rFonts w:ascii="宋体" w:hAnsi="宋体"/>
                <w:b/>
                <w:color w:val="000000" w:themeColor="text1"/>
                <w:sz w:val="20"/>
                <w:szCs w:val="20"/>
              </w:rPr>
            </w:pPr>
            <w:r>
              <w:rPr>
                <w:rFonts w:ascii="宋体" w:hAnsi="宋体"/>
                <w:b/>
                <w:color w:val="000000" w:themeColor="text1"/>
                <w:sz w:val="20"/>
                <w:szCs w:val="20"/>
              </w:rPr>
              <w:t>H：餐饮服务（热食类食品的制售）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F：E</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