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重庆剑涛铝业有限公司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2377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