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河北暄晟科技有限公司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10733-2023-EO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河北省石家庄市桥西区胜利南街118号塔坛国际商贸城3号写字楼2006室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河北省石家庄市桥西区胜利南街118号塔坛国际商贸城3号写字楼2006室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；河北省石家庄市赵县福美公馆三期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周世超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1 上午至2023-1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E：信息系统集成；软件开发及销售；安防工程施工；安防设备销售所涉及的相关环境管理活动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O：信息系统集成；软件开发及销售；安防工程施工；安防设备销售所涉及的相关职业健康安全管理活动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E：28.07.01;29.09.01;33.02.01;33.02.04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O：28.07.01;29.09.01;33.02.01;33.02.04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O:28.07.01,29.09.01,33.02.01,33.02.04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DA3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2023-12-04T02:46:27Z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