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宝鸡市瑞焱金属磨料有限责任公司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1158-2022-E-2023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陕西省宝鸡市高新开发区钓渭镇朱家滩村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陕西省宝鸡市高新开发区钓渭镇朱家滩村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15319188873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15319188873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2023年12月11日 上午至2023年12月12日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锻造件、机加工件的生产及其场所所涉及的环境管理活动。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D11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2023-11-29T06:50:17Z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