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成都蜀虹装备制造股份有限公司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10584-2025-EnMS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成都市青白江区工业集中区向阳路588号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成都市青白江区工业集中区向阳路588号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成都蜀虹装备制造股份有限公司 四川省成都市青白江区城厢镇玉虹宏业路8号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李晋泽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13699603707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13699603707.com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EnMS:铜杆/铝杆连铸连轧设备的生产及机械零部件的加工和服务（维修）所涉及的能源管理活动</w:t>
            </w:r>
          </w:p>
          <w:p w14:paraId="2662F39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2E233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1DC692">
            <w:pPr>
              <w:jc w:val="center"/>
            </w:pPr>
          </w:p>
        </w:tc>
        <w:tc>
          <w:tcPr>
            <w:tcW w:w="885" w:type="dxa"/>
            <w:vAlign w:val="center"/>
          </w:tcPr>
          <w:p w14:paraId="2CF0A31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03DB30"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73074D1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E4F21D">
            <w:pPr>
              <w:jc w:val="both"/>
            </w:pPr>
            <w:r>
              <w:t>2024-N0EnMS-1265256</w:t>
            </w:r>
          </w:p>
        </w:tc>
        <w:tc>
          <w:tcPr>
            <w:tcW w:w="3684" w:type="dxa"/>
            <w:gridSpan w:val="9"/>
            <w:vAlign w:val="center"/>
          </w:tcPr>
          <w:p w14:paraId="3644215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65524AE">
            <w:pPr>
              <w:jc w:val="center"/>
            </w:pPr>
            <w:r>
              <w:t>18244225770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马成双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53198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1215</Words>
  <Characters>1447</Characters>
  <Lines>11</Lines>
  <Paragraphs>3</Paragraphs>
  <TotalTime>0</TotalTime>
  <ScaleCrop>false</ScaleCrop>
  <LinksUpToDate>false</LinksUpToDate>
  <CharactersWithSpaces>1490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2025-05-29T04:34:00Z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