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10583-2025-QEO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漠润（无锡）新材料有限公司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柳芳</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91320205MAD6Q9117W</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漠润（无锡）新材料有限公司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无锡市锡山区安镇街道先锋中路6号中国电子（无锡）数字芯城6#-A-2</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无锡市锡山区安镇街道大成工业园B区走马塘西路39号</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E:半导体器件专用设备零部件销售所涉及场所的相关环境管理活动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Q:半导体器件专用设备零部件销售</w:t>
            </w:r>
          </w:p>
          <w:p>
            <w:pPr>
              <w:snapToGrid w:val="0"/>
              <w:spacing w:line="0" w:lineRule="atLeast"/>
              <w:jc w:val="left"/>
              <w:rPr>
                <w:rFonts w:hint="eastAsia"/>
                <w:sz w:val="21"/>
                <w:szCs w:val="21"/>
                <w:lang w:val="en-GB"/>
              </w:rPr>
            </w:pPr>
            <w:r>
              <w:rPr>
                <w:rFonts w:hint="eastAsia"/>
                <w:sz w:val="21"/>
                <w:szCs w:val="21"/>
                <w:lang w:val="en-GB"/>
              </w:rPr>
              <w:t>O:半导体器件专用设备零部件销售所涉及场所的相关职业健康安全管理活动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漠润（无锡）新材料有限公司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无锡市锡山区安镇街道先锋中路6号中国电子（无锡）数字芯城6#-A-2</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无锡市锡山区安镇街道大成工业园B区走马塘西路39号</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E:半导体器件专用设备零部件销售所涉及场所的相关环境管理活动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Q:半导体器件专用设备零部件销售</w:t>
            </w:r>
          </w:p>
          <w:p>
            <w:pPr>
              <w:snapToGrid w:val="0"/>
              <w:spacing w:line="0" w:lineRule="atLeast"/>
              <w:jc w:val="left"/>
              <w:rPr>
                <w:rFonts w:hint="eastAsia"/>
                <w:sz w:val="21"/>
                <w:szCs w:val="21"/>
                <w:lang w:val="en-GB"/>
              </w:rPr>
            </w:pPr>
            <w:r>
              <w:rPr>
                <w:rFonts w:hint="eastAsia"/>
                <w:sz w:val="21"/>
                <w:szCs w:val="21"/>
                <w:lang w:val="en-GB"/>
              </w:rPr>
              <w:t>O:半导体器件专用设备零部件销售所涉及场所的相关职业健康安全管理活动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73106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