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20689-2025-QEO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474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江西省赣州昌顺工程建设监理有限公司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魏津</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魏津、李双、李玉卿、钟菊锋</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975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江西省赣州昌顺工程建设监理有限公司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魏津</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2025-N1EMS-1030423</w:t>
            </w:r>
          </w:p>
        </w:tc>
        <w:tc>
          <w:tcPr>
            <w:tcW w:w="3145" w:type="dxa"/>
            <w:vAlign w:val="center"/>
          </w:tcPr>
          <w:p w14:paraId="1EF07270">
            <w:pPr>
              <w:spacing w:line="360" w:lineRule="exact"/>
              <w:jc w:val="center"/>
              <w:rPr>
                <w:szCs w:val="21"/>
              </w:rPr>
            </w:pPr>
            <w:r>
              <w:t>34.01.02,34.06.00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魏津</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2023-N1QMS-7030423</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魏津</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2024-N1OHSMS-1030423</w:t>
            </w:r>
          </w:p>
        </w:tc>
        <w:tc>
          <w:tcPr>
            <w:tcW w:w="3145" w:type="dxa"/>
            <w:vAlign w:val="center"/>
          </w:tcPr>
          <w:p w14:paraId="7F43F701">
            <w:pPr>
              <w:spacing w:line="360" w:lineRule="exact"/>
              <w:jc w:val="center"/>
            </w:pPr>
            <w:r>
              <w:t>34.01.02,34.06.00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2024-N1EMS-1287699</w:t>
            </w:r>
          </w:p>
        </w:tc>
        <w:tc>
          <w:tcPr>
            <w:tcW w:w="3145" w:type="dxa"/>
            <w:vAlign w:val="center"/>
          </w:tcPr>
          <w:p>
            <w:pPr>
              <w:jc w:val="center"/>
            </w:pPr>
            <w:r>
              <w:t>34.01.02,34.06.00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2022-N1QMS-1287699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2024-N1OHSMS-1287699</w:t>
            </w:r>
          </w:p>
        </w:tc>
        <w:tc>
          <w:tcPr>
            <w:tcW w:w="3145" w:type="dxa"/>
            <w:vAlign w:val="center"/>
          </w:tcPr>
          <w:p>
            <w:pPr>
              <w:jc w:val="center"/>
            </w:pPr>
            <w:r>
              <w:t>34.01.02,34.06.00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34.01.02,34.06.00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34.01.02,34.06.00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钟菊锋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360726198412141812</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钟菊锋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360726198412141812</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钟菊锋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360726198412141812</w:t>
            </w:r>
          </w:p>
        </w:tc>
        <w:tc>
          <w:tcPr>
            <w:tcW w:w="3145" w:type="dxa"/>
            <w:vAlign w:val="center"/>
          </w:tcPr>
          <w:p>
            <w:pPr>
              <w:jc w:val="center"/>
            </w:pPr>
            <w:r>
              <w:t>34.01.02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2025年05月19日上午至2025年05月21日下午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Q:房屋建筑工程监理、市政公用工程监理、工程造价咨询、工程招标代理（有资质要求时在资质范围内）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E:房屋建筑工程监理、市政公用工程监理、工程造价咨询、工程招标代理（有资质要求时在资质范围内）所涉及场所的相关环境管理活动所涉及场所的相关环境管理活动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O:房屋建筑工程监理、市政公用工程监理、工程造价咨询、工程招标代理（有资质要求时在资质范围内）所涉及场所的相关职业健康安全管理活动所涉及场所的相关职业健康安全管理活动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江西省赣州市章贡区富地中心4号楼2层</w:t>
      </w:r>
    </w:p>
    <w:p w14:paraId="5FB2C4BD">
      <w:pPr>
        <w:spacing w:line="360" w:lineRule="auto"/>
        <w:ind w:firstLine="420" w:firstLineChars="200"/>
      </w:pPr>
      <w:r>
        <w:rPr>
          <w:rFonts w:hint="eastAsia"/>
        </w:rPr>
        <w:t>办公地址：</w:t>
      </w:r>
      <w:r>
        <w:rPr>
          <w:rFonts w:hint="eastAsia"/>
        </w:rPr>
        <w:t>江西省赣州市章贡区富地中心4号楼2层</w:t>
      </w:r>
    </w:p>
    <w:p w14:paraId="3E2A92FF">
      <w:pPr>
        <w:spacing w:line="360" w:lineRule="auto"/>
        <w:ind w:firstLine="420" w:firstLineChars="200"/>
      </w:pPr>
      <w:r>
        <w:rPr>
          <w:rFonts w:hint="eastAsia"/>
        </w:rPr>
        <w:t>经营地址：</w:t>
      </w:r>
      <w:bookmarkStart w:id="14" w:name="生产地址"/>
      <w:bookmarkEnd w:id="14"/>
      <w:r>
        <w:rPr>
          <w:rFonts w:hint="eastAsia"/>
        </w:rPr>
        <w:t>江西省赣州市章贡区富地中心4号楼2层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2025年05月18日 08:30至2025年05月18日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江西省赣州昌顺工程建设监理有限公司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魏津、李双、李玉卿、钟菊锋</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5961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