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20693-2025-QEO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北京知永信科技开发有限公司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91110105584492765R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北京知永信科技开发有限公司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北京市朝阳区常通路3号院2号楼4层1单元5005</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 北京市朝阳区常通路3号院2号楼4层1单元5005</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Q:仪器仪表销售</w:t>
            </w:r>
          </w:p>
          <w:p>
            <w:pPr>
              <w:snapToGrid w:val="0"/>
              <w:spacing w:line="0" w:lineRule="atLeast"/>
              <w:jc w:val="left"/>
              <w:rPr>
                <w:rFonts w:hint="eastAsia"/>
                <w:sz w:val="21"/>
                <w:szCs w:val="21"/>
                <w:lang w:val="en-GB"/>
              </w:rPr>
            </w:pPr>
            <w:r>
              <w:rPr>
                <w:rFonts w:hint="eastAsia"/>
                <w:sz w:val="21"/>
                <w:szCs w:val="21"/>
                <w:lang w:val="en-GB"/>
              </w:rPr>
              <w:t>E:仪器仪表销售所涉及场所的相关环境管理活动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O:仪器仪表销售所涉及场所的相关职业健康安全管理活动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北京知永信科技开发有限公司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北京市朝阳区常通路3号院2号楼4层1单元5005</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 北京市朝阳区常通路3号院2号楼4层1单元5005</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Q:仪器仪表销售</w:t>
            </w:r>
          </w:p>
          <w:p>
            <w:pPr>
              <w:snapToGrid w:val="0"/>
              <w:spacing w:line="0" w:lineRule="atLeast"/>
              <w:jc w:val="left"/>
              <w:rPr>
                <w:rFonts w:hint="eastAsia"/>
                <w:sz w:val="21"/>
                <w:szCs w:val="21"/>
                <w:lang w:val="en-GB"/>
              </w:rPr>
            </w:pPr>
            <w:r>
              <w:rPr>
                <w:rFonts w:hint="eastAsia"/>
                <w:sz w:val="21"/>
                <w:szCs w:val="21"/>
                <w:lang w:val="en-GB"/>
              </w:rPr>
              <w:t>E:仪器仪表销售所涉及场所的相关环境管理活动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O:仪器仪表销售所涉及场所的相关职业健康安全管理活动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020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