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10578-2025-QEO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南京畅群分析仪器有限公司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张磊</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91320116MA1MCBE97M</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南京畅群分析仪器有限公司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南京市雨花台区西春路1号创智大厦南楼706室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南京市雨花台区西春路1号创智大厦南楼706室</w:t>
            </w:r>
          </w:p>
          <w:p w14:paraId="742A3621">
            <w:pPr>
              <w:snapToGrid w:val="0"/>
              <w:spacing w:line="0" w:lineRule="atLeast"/>
              <w:jc w:val="left"/>
              <w:rPr>
                <w:rFonts w:hint="eastAsia"/>
                <w:sz w:val="21"/>
                <w:szCs w:val="21"/>
              </w:rPr>
            </w:pPr>
            <w:r>
              <w:rPr>
                <w:rFonts w:hint="eastAsia"/>
                <w:sz w:val="21"/>
                <w:szCs w:val="21"/>
              </w:rPr>
              <w:t>南京理工大学 南京市玄武区孝陵卫200号</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E:实验室仪器的销售及售后服务所涉及场所的相关环境管理活动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Q:实验室仪器的销售及售后服务</w:t>
            </w:r>
          </w:p>
          <w:p>
            <w:pPr>
              <w:snapToGrid w:val="0"/>
              <w:spacing w:line="0" w:lineRule="atLeast"/>
              <w:jc w:val="left"/>
              <w:rPr>
                <w:rFonts w:hint="eastAsia"/>
                <w:sz w:val="21"/>
                <w:szCs w:val="21"/>
                <w:lang w:val="en-GB"/>
              </w:rPr>
            </w:pPr>
            <w:r>
              <w:rPr>
                <w:rFonts w:hint="eastAsia"/>
                <w:sz w:val="21"/>
                <w:szCs w:val="21"/>
                <w:lang w:val="en-GB"/>
              </w:rPr>
              <w:t>O:实验室仪器的销售及售后服务所涉及场所的相关职业健康安全管理活动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南京畅群分析仪器有限公司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南京市雨花台区西春路1号创智大厦南楼706室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南京市雨花台区西春路1号创智大厦南楼706室</w:t>
            </w:r>
          </w:p>
          <w:p w14:paraId="19A06FCA">
            <w:pPr>
              <w:snapToGrid w:val="0"/>
              <w:spacing w:line="0" w:lineRule="atLeast"/>
              <w:jc w:val="left"/>
              <w:rPr>
                <w:rFonts w:hint="eastAsia"/>
                <w:sz w:val="21"/>
                <w:szCs w:val="21"/>
              </w:rPr>
            </w:pPr>
            <w:r>
              <w:rPr>
                <w:rFonts w:hint="eastAsia"/>
                <w:sz w:val="21"/>
                <w:szCs w:val="21"/>
              </w:rPr>
              <w:t>南京理工大学 南京市玄武区孝陵卫200号</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E:实验室仪器的销售及售后服务所涉及场所的相关环境管理活动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Q:实验室仪器的销售及售后服务</w:t>
            </w:r>
          </w:p>
          <w:p>
            <w:pPr>
              <w:snapToGrid w:val="0"/>
              <w:spacing w:line="0" w:lineRule="atLeast"/>
              <w:jc w:val="left"/>
              <w:rPr>
                <w:rFonts w:hint="eastAsia"/>
                <w:sz w:val="21"/>
                <w:szCs w:val="21"/>
                <w:lang w:val="en-GB"/>
              </w:rPr>
            </w:pPr>
            <w:r>
              <w:rPr>
                <w:rFonts w:hint="eastAsia"/>
                <w:sz w:val="21"/>
                <w:szCs w:val="21"/>
                <w:lang w:val="en-GB"/>
              </w:rPr>
              <w:t>O:实验室仪器的销售及售后服务所涉及场所的相关职业健康安全管理活动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91487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