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青岛润鸿佳诚商贸有限公司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ISO45001：2018、GB/T19001-2016/ISO9001:2015、GB/T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10567-2025-QEO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2024-N1QMS-3238310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2023-N1OHSMS-2238310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2025-N1EMS-3238310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2025-N1QMS-1238331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2025-N1OHSMS-1238331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2025-N1EMS-1238331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2025年05月30日 13:30至2025年05月31日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84618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