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6753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EC05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BDF1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378E7A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巴州冬收商贸有限公司</w:t>
            </w:r>
          </w:p>
        </w:tc>
        <w:tc>
          <w:tcPr>
            <w:tcW w:w="1134" w:type="dxa"/>
            <w:vAlign w:val="center"/>
          </w:tcPr>
          <w:p w14:paraId="652014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381B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10560-2025-QEO</w:t>
            </w:r>
          </w:p>
        </w:tc>
      </w:tr>
      <w:tr w14:paraId="76CE9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792A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6F1EAA3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新疆巴音郭楞蒙古自治州库尔勒市梨香辖区石化大道219号巴东苑11栋1层10号</w:t>
            </w:r>
          </w:p>
        </w:tc>
      </w:tr>
      <w:tr w14:paraId="3094B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9F5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DF536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新疆巴音郭楞蒙古自治州库尔勒市梨香辖区石化大道219号巴东苑11栋1层10号</w:t>
            </w:r>
          </w:p>
          <w:p w14:paraId="457FF9CA"/>
        </w:tc>
      </w:tr>
      <w:tr w14:paraId="5E874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4B45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94A2AE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金鑫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71C0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BDCB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13319963492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5D36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EF3D0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50D7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B7D2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575C8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26477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AE74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061D5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F92A6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ACB9F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0118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E8D076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75434730@qq.com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3D0C9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B90462">
            <w:pPr>
              <w:rPr>
                <w:sz w:val="21"/>
                <w:szCs w:val="21"/>
              </w:rPr>
            </w:pPr>
          </w:p>
        </w:tc>
      </w:tr>
      <w:tr w14:paraId="4ADDD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E8E6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A6D557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/>
                <w:sz w:val="21"/>
                <w:szCs w:val="21"/>
              </w:rPr>
              <w:t>日 09:00至2025年0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06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日 17:30</w:t>
            </w:r>
          </w:p>
        </w:tc>
        <w:tc>
          <w:tcPr>
            <w:tcW w:w="1457" w:type="dxa"/>
            <w:gridSpan w:val="5"/>
            <w:vAlign w:val="center"/>
          </w:tcPr>
          <w:p w14:paraId="38E3AB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2BDF3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6A84D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C661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32ED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1DEA3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1A1E2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5BE0A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1B73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F74A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09670B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BBCCB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DA93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3BB4E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4262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2075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6D02D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6BD47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C1E5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DE6AA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3E1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5AA3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410BF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4E463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EB376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2E94EC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51D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4B150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4191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4FEE1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501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DC8E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17D31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预包装食品、</w:t>
            </w:r>
            <w:r>
              <w:rPr>
                <w:rFonts w:hint="eastAsia"/>
                <w:sz w:val="21"/>
                <w:szCs w:val="21"/>
              </w:rPr>
              <w:t>散装食品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初级农产品（果蔬、畜禽肉、蛋类、水产品）</w:t>
            </w:r>
            <w:r>
              <w:rPr>
                <w:rFonts w:hint="eastAsia"/>
                <w:sz w:val="21"/>
                <w:szCs w:val="21"/>
              </w:rPr>
              <w:t>的销售所涉及场所的相关环境管理活动</w:t>
            </w:r>
          </w:p>
          <w:p w14:paraId="4F5DEA2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预包装食品、</w:t>
            </w:r>
            <w:r>
              <w:rPr>
                <w:rFonts w:hint="eastAsia"/>
                <w:sz w:val="21"/>
                <w:szCs w:val="21"/>
              </w:rPr>
              <w:t>散装食品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初级农产品（果蔬、畜禽肉、蛋类、水产品）</w:t>
            </w:r>
            <w:r>
              <w:rPr>
                <w:rFonts w:hint="eastAsia"/>
                <w:sz w:val="21"/>
                <w:szCs w:val="21"/>
              </w:rPr>
              <w:t>的销售</w:t>
            </w:r>
          </w:p>
          <w:p w14:paraId="23D9ADB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预包装食品、</w:t>
            </w:r>
            <w:r>
              <w:rPr>
                <w:rFonts w:hint="eastAsia"/>
                <w:sz w:val="21"/>
                <w:szCs w:val="21"/>
              </w:rPr>
              <w:t>散装食品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初级农产品（果蔬、畜禽肉、蛋类、水产品）</w:t>
            </w:r>
            <w:r>
              <w:rPr>
                <w:rFonts w:hint="eastAsia"/>
                <w:sz w:val="21"/>
                <w:szCs w:val="21"/>
              </w:rPr>
              <w:t>的销售所涉及场所的相关职业健康安全管理活动</w:t>
            </w:r>
          </w:p>
          <w:p w14:paraId="10E87AE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DB29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62F0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4FD0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E:29.07.01,29.07.02,29.07.03,29.07.04,29.07.06,29.07.07,29.07.08,Q:29.07.01,29.07.02,29.07.03,29.07.04,29.07.06,29.07.07,29.07.08,O:29.07.01,29.07.02,29.07.03,29.07.04,29.07.06,29.07.07,29.07.08</w:t>
            </w:r>
          </w:p>
        </w:tc>
        <w:tc>
          <w:tcPr>
            <w:tcW w:w="1275" w:type="dxa"/>
            <w:gridSpan w:val="3"/>
            <w:vAlign w:val="center"/>
          </w:tcPr>
          <w:p w14:paraId="582D54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CEF6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D880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9BAB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0F3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74E3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7A32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86D1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5273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7A9B9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1E892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59A2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DE62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5E1AF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AD770C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52224A">
            <w:pPr>
              <w:jc w:val="center"/>
              <w:rPr>
                <w:sz w:val="21"/>
                <w:szCs w:val="21"/>
              </w:rPr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08C6E362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04A6A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 w14:paraId="6020C48F">
            <w:pPr>
              <w:jc w:val="center"/>
              <w:rPr>
                <w:sz w:val="21"/>
                <w:szCs w:val="21"/>
              </w:rPr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6961CFAB">
            <w:pPr>
              <w:jc w:val="center"/>
              <w:rPr>
                <w:sz w:val="21"/>
                <w:szCs w:val="21"/>
              </w:rPr>
            </w:pPr>
            <w:r>
              <w:t>13513377935</w:t>
            </w:r>
          </w:p>
        </w:tc>
      </w:tr>
      <w:tr w14:paraId="3B73D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92119F">
            <w:pPr>
              <w:jc w:val="center"/>
            </w:pPr>
          </w:p>
        </w:tc>
        <w:tc>
          <w:tcPr>
            <w:tcW w:w="885" w:type="dxa"/>
            <w:vAlign w:val="center"/>
          </w:tcPr>
          <w:p w14:paraId="33CA1A2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C9A55D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2C1C35C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336E98">
            <w:pPr>
              <w:jc w:val="both"/>
            </w:pPr>
            <w:r>
              <w:t>2025-N1EMS-4034524</w:t>
            </w:r>
          </w:p>
        </w:tc>
        <w:tc>
          <w:tcPr>
            <w:tcW w:w="3684" w:type="dxa"/>
            <w:gridSpan w:val="9"/>
            <w:vAlign w:val="center"/>
          </w:tcPr>
          <w:p w14:paraId="600C5688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4238ACA5">
            <w:pPr>
              <w:jc w:val="center"/>
            </w:pPr>
            <w:r>
              <w:t>13513377935</w:t>
            </w:r>
          </w:p>
        </w:tc>
      </w:tr>
      <w:tr w14:paraId="02509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759E04">
            <w:pPr>
              <w:jc w:val="center"/>
            </w:pPr>
          </w:p>
        </w:tc>
        <w:tc>
          <w:tcPr>
            <w:tcW w:w="885" w:type="dxa"/>
            <w:vAlign w:val="center"/>
          </w:tcPr>
          <w:p w14:paraId="23ADA13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2E3829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3A507D4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EAAB33">
            <w:pPr>
              <w:jc w:val="both"/>
            </w:pPr>
            <w: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 w14:paraId="6E5DF9B6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0166FEB0">
            <w:pPr>
              <w:jc w:val="center"/>
            </w:pPr>
            <w:r>
              <w:t>13513377935</w:t>
            </w:r>
          </w:p>
        </w:tc>
      </w:tr>
      <w:tr w14:paraId="26CCB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AA60A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73FCE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4D3EA57">
            <w:pPr>
              <w:widowControl/>
              <w:jc w:val="left"/>
              <w:rPr>
                <w:sz w:val="21"/>
                <w:szCs w:val="21"/>
              </w:rPr>
            </w:pPr>
          </w:p>
          <w:p w14:paraId="2D3C17B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2BE5B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4F8D88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194CDB">
            <w:pPr>
              <w:rPr>
                <w:sz w:val="21"/>
                <w:szCs w:val="21"/>
              </w:rPr>
            </w:pPr>
          </w:p>
          <w:p w14:paraId="5CD833C5">
            <w:pPr>
              <w:rPr>
                <w:sz w:val="21"/>
                <w:szCs w:val="21"/>
              </w:rPr>
            </w:pPr>
          </w:p>
          <w:p w14:paraId="743CB84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6FA2E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6817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5E370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E9E3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1A36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84F2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DFCEC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3FCB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A614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F5B7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2FD076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641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131A8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F9FBF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21140D">
      <w:pPr>
        <w:pStyle w:val="2"/>
      </w:pPr>
    </w:p>
    <w:p w14:paraId="60B6A54F">
      <w:pPr>
        <w:pStyle w:val="2"/>
      </w:pPr>
    </w:p>
    <w:p w14:paraId="48A65F75">
      <w:pPr>
        <w:pStyle w:val="2"/>
      </w:pPr>
    </w:p>
    <w:p w14:paraId="4FCD4D3B">
      <w:pPr>
        <w:pStyle w:val="2"/>
      </w:pPr>
    </w:p>
    <w:p w14:paraId="779C39E5">
      <w:pPr>
        <w:pStyle w:val="2"/>
      </w:pPr>
    </w:p>
    <w:p w14:paraId="0E946C18">
      <w:pPr>
        <w:pStyle w:val="2"/>
      </w:pPr>
    </w:p>
    <w:p w14:paraId="1F0704B9">
      <w:pPr>
        <w:pStyle w:val="2"/>
      </w:pPr>
    </w:p>
    <w:p w14:paraId="3790E3B7">
      <w:pPr>
        <w:pStyle w:val="2"/>
      </w:pPr>
    </w:p>
    <w:p w14:paraId="674D6A5C">
      <w:pPr>
        <w:pStyle w:val="2"/>
      </w:pPr>
    </w:p>
    <w:p w14:paraId="268030C5">
      <w:pPr>
        <w:pStyle w:val="2"/>
      </w:pPr>
    </w:p>
    <w:p w14:paraId="0EB4EEE4">
      <w:pPr>
        <w:pStyle w:val="2"/>
      </w:pPr>
    </w:p>
    <w:p w14:paraId="6F5B46DD">
      <w:pPr>
        <w:pStyle w:val="2"/>
      </w:pPr>
    </w:p>
    <w:p w14:paraId="4F7078DA">
      <w:pPr>
        <w:pStyle w:val="2"/>
      </w:pPr>
    </w:p>
    <w:p w14:paraId="6EC581C0">
      <w:pPr>
        <w:pStyle w:val="2"/>
      </w:pPr>
    </w:p>
    <w:p w14:paraId="7E599EC9">
      <w:pPr>
        <w:pStyle w:val="2"/>
      </w:pPr>
    </w:p>
    <w:p w14:paraId="4489000C">
      <w:pPr>
        <w:pStyle w:val="2"/>
      </w:pPr>
    </w:p>
    <w:p w14:paraId="75D46A4D">
      <w:pPr>
        <w:pStyle w:val="2"/>
      </w:pPr>
    </w:p>
    <w:p w14:paraId="7DBF9681">
      <w:pPr>
        <w:pStyle w:val="2"/>
      </w:pPr>
    </w:p>
    <w:p w14:paraId="65E3538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A5BD5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E97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0EAF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EBFC1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80E8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FB85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1C1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15B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F1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1F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A31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5C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B9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C5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14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747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F0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63F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20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7B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15D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2C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B02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6A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DE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1A0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88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EF9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A1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05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224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E2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8DE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3F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AAA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1F5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022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DA2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21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03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BB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3C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CF0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AD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BC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561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34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9DF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2A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54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ABE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FE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7DB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EC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7E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D58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31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41F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8D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60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D49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1B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C8B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16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2A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5B5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88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8FD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E1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22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4CC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22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375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FBB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1B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3A5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14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A75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19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35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30E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16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BED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35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AC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8FEE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21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B54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F7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74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240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D7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DB397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2985D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68B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6DD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960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68C2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12CD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FC3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9FF5C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0CD21E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7E4A3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A80F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79DB6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65DB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11ECB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3ADD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353B2E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86F57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417580F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DC635B3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1349</Words>
  <Characters>1975</Characters>
  <Lines>9</Lines>
  <Paragraphs>2</Paragraphs>
  <TotalTime>0</TotalTime>
  <ScaleCrop>false</ScaleCrop>
  <LinksUpToDate>false</LinksUpToDate>
  <CharactersWithSpaces>2020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2025-05-28T07:31:02Z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