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泽滦科技河北雄安有限公司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24001-2016/ISO14001:2015、GB/T19001-2016/ISO9001:2015和GB/T50430-2017、GB/T45001-2020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718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