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10744-2023-EO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23805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定州市通力机械制造有限公司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赵艳敏</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赵艳敏</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8274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赵艳敏</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2023-N1EMS-1299359</w:t>
            </w:r>
          </w:p>
        </w:tc>
        <w:tc>
          <w:tcPr>
            <w:tcW w:w="3145" w:type="dxa"/>
            <w:vAlign w:val="center"/>
          </w:tcPr>
          <w:p w:rsidR="00142F5C" w:rsidP="00772D33">
            <w:pPr>
              <w:spacing w:line="360" w:lineRule="exact"/>
              <w:jc w:val="center"/>
              <w:rPr>
                <w:szCs w:val="21"/>
              </w:rPr>
            </w:pPr>
            <w:r>
              <w:t>18.02.02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赵艳敏</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2023-N1OHSMS-1299359</w:t>
            </w:r>
          </w:p>
        </w:tc>
        <w:tc>
          <w:tcPr>
            <w:tcW w:w="3145" w:type="dxa"/>
            <w:vAlign w:val="center"/>
          </w:tcPr>
          <w:p w:rsidR="001F0A49">
            <w:pPr>
              <w:spacing w:line="360" w:lineRule="auto"/>
              <w:jc w:val="center"/>
            </w:pPr>
            <w:r>
              <w:t>18.02.02</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2025年08月02日上午至2025年08月04日上午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E:气动架车机、轮对转镐、台车转盘的生产所涉及场所的相关环境管理活动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O:气动架车机、轮对转镐、台车转盘的生产所涉及场所的相关职业健康安全管理活动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定州市中山西路</w:t>
      </w:r>
    </w:p>
    <w:p w:rsidR="001F0A49">
      <w:pPr>
        <w:spacing w:line="360" w:lineRule="auto"/>
        <w:ind w:firstLine="420" w:firstLineChars="200"/>
      </w:pPr>
      <w:r>
        <w:rPr>
          <w:rFonts w:hint="eastAsia"/>
        </w:rPr>
        <w:t>办公地址：</w:t>
      </w:r>
      <w:r>
        <w:rPr>
          <w:rFonts w:hint="eastAsia"/>
        </w:rPr>
        <w:t>定州市中山西路</w:t>
      </w:r>
    </w:p>
    <w:p w:rsidR="001F0A49">
      <w:pPr>
        <w:spacing w:line="360" w:lineRule="auto"/>
        <w:ind w:firstLine="420" w:firstLineChars="200"/>
      </w:pPr>
      <w:r>
        <w:rPr>
          <w:rFonts w:hint="eastAsia"/>
        </w:rPr>
        <w:t>经营地址：</w:t>
      </w:r>
      <w:bookmarkStart w:id="12" w:name="生产地址"/>
      <w:bookmarkEnd w:id="12"/>
      <w:r>
        <w:rPr>
          <w:rFonts w:hint="eastAsia"/>
        </w:rPr>
        <w:t>定州市中山西路</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定州市通力机械制造有限公司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69799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