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20705-2023-EO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5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成都齐碳泰科生物技术有限公司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冉景洲、胡帅、文平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3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2023-N1EMS-2267598</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2024-N1OHSMS-2267598</w:t>
            </w:r>
          </w:p>
        </w:tc>
        <w:tc>
          <w:tcPr>
            <w:tcW w:w="3145" w:type="dxa"/>
            <w:vAlign w:val="center"/>
          </w:tcPr>
          <w:p w:rsidR="001F0A49">
            <w:pPr>
              <w:spacing w:line="360" w:lineRule="auto"/>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19.05.01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2025年10月24日上午至2025年10月24日下午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E:纳米孔测序平台、自动化样本制备平台的生产所涉及场所的相关环境管理活动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O:纳米孔测序平台、自动化样本制备平台的生产所涉及场所的相关职业健康安全管理活动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成都天府国际生物城（双流区凤凰路618号）</w:t>
      </w:r>
    </w:p>
    <w:p w:rsidR="001F0A49">
      <w:pPr>
        <w:spacing w:line="360" w:lineRule="auto"/>
        <w:ind w:firstLine="420" w:firstLineChars="200"/>
      </w:pPr>
      <w:r>
        <w:rPr>
          <w:rFonts w:hint="eastAsia"/>
        </w:rPr>
        <w:t>办公地址：</w:t>
      </w:r>
      <w:r>
        <w:rPr>
          <w:rFonts w:hint="eastAsia"/>
        </w:rPr>
        <w:t>成都市双流区凤凰路618号6栋附104、203、303</w:t>
      </w:r>
    </w:p>
    <w:p w:rsidR="001F0A49">
      <w:pPr>
        <w:spacing w:line="360" w:lineRule="auto"/>
        <w:ind w:firstLine="420" w:firstLineChars="200"/>
      </w:pPr>
      <w:r>
        <w:rPr>
          <w:rFonts w:hint="eastAsia"/>
        </w:rPr>
        <w:t>经营地址：</w:t>
      </w:r>
      <w:bookmarkStart w:id="12" w:name="生产地址"/>
      <w:bookmarkEnd w:id="12"/>
      <w:r>
        <w:rPr>
          <w:rFonts w:hint="eastAsia"/>
        </w:rPr>
        <w:t>成都市双流区凤凰路618号6栋附104、203、303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成都齐碳泰科生物技术有限公司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462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