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重庆市二零八地质环境研究院有限公司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20641-2023-QEO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杨珍全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3858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