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10655-2023-QEO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25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宁夏福顺升爱心连锁超市有限公司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510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29.05.07,29.05.09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29.05.07,29.05.09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29.05.07,29.05.09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职业健康安全管理体系、环境管理体系、质量管理体系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E:预包装食品、散装食品、特殊食品的销售；农副产品、日用百货、文体用品、手机配件、计算机配件的销售所涉及场所的相关环境管理活动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O:预包装食品、散装食品、特殊食品的销售；农副产品、日用百货、文体用品、手机配件、计算机配件的销售所涉及场所的相关职业健康安全管理活动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Q:预包装食品、散装食品、特殊食品的销售；农副产品、日用百货、文体用品、手机配件、计算机配件的销售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宁夏回族自治区银川市兴庆区丽景街街道上前城康居南区90号（自主申报）</w:t>
      </w:r>
    </w:p>
    <w:p w:rsidR="001F0A49">
      <w:pPr>
        <w:spacing w:line="360" w:lineRule="auto"/>
        <w:ind w:firstLine="420" w:firstLineChars="200"/>
      </w:pPr>
      <w:r>
        <w:rPr>
          <w:rFonts w:hint="eastAsia"/>
        </w:rPr>
        <w:t>办公地址：</w:t>
      </w:r>
      <w:r>
        <w:rPr>
          <w:rFonts w:hint="eastAsia"/>
        </w:rPr>
        <w:t>宁夏回族自治区银川市兴庆区丽景街街道上前城康居南区90号（自主申报）</w:t>
      </w:r>
    </w:p>
    <w:p w:rsidR="001F0A49">
      <w:pPr>
        <w:spacing w:line="360" w:lineRule="auto"/>
        <w:ind w:firstLine="420" w:firstLineChars="200"/>
      </w:pPr>
      <w:r>
        <w:rPr>
          <w:rFonts w:hint="eastAsia"/>
        </w:rPr>
        <w:t>经营地址：</w:t>
      </w:r>
      <w:bookmarkStart w:id="12" w:name="生产地址"/>
      <w:bookmarkEnd w:id="12"/>
      <w:r>
        <w:rPr>
          <w:rFonts w:hint="eastAsia"/>
        </w:rPr>
        <w:t>宁夏回族自治区银川市兴庆区丽景街街道上前城康居南区90号（自主申报）</w:t>
      </w:r>
    </w:p>
    <w:p w:rsidR="001F0A49">
      <w:pPr>
        <w:pStyle w:val="a"/>
      </w:pPr>
      <w:r>
        <w:rPr>
          <w:rFonts w:hint="eastAsia"/>
        </w:rPr>
        <w:t>多场所地址：</w:t>
      </w:r>
      <w:r>
        <w:rPr>
          <w:rFonts w:hint="eastAsia"/>
        </w:rPr>
        <w:t>银川市西夏区学院路350号宁夏建设职业技术学院体育场看台下 银川市西夏区学院路350号宁夏建设职业技术学院体育场看台下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宁夏福顺升爱心连锁超市有限公司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66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