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30650-2023-QEOFH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471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杭州浙仁禽业有限公司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475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2023-N1OHSMS-4043149</w:t>
            </w:r>
          </w:p>
        </w:tc>
        <w:tc>
          <w:tcPr>
            <w:tcW w:w="3145" w:type="dxa"/>
            <w:vAlign w:val="center"/>
          </w:tcPr>
          <w:p w:rsidR="00142F5C" w:rsidP="00772D33">
            <w:pPr>
              <w:spacing w:line="360" w:lineRule="exact"/>
              <w:jc w:val="center"/>
              <w:rPr>
                <w:szCs w:val="21"/>
              </w:rPr>
            </w:pPr>
            <w:r>
              <w:t>29.07.09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汪桂丽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2024-N1EMS-5043149</w:t>
            </w:r>
          </w:p>
        </w:tc>
        <w:tc>
          <w:tcPr>
            <w:tcW w:w="3145" w:type="dxa"/>
            <w:vAlign w:val="center"/>
          </w:tcPr>
          <w:p w:rsidR="001F0A49">
            <w:pPr>
              <w:spacing w:line="360" w:lineRule="auto"/>
              <w:jc w:val="center"/>
            </w:pPr>
            <w:r>
              <w:t>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2024-N1FSMS-1043149</w:t>
            </w:r>
          </w:p>
        </w:tc>
        <w:tc>
          <w:tcPr>
            <w:tcW w:w="3145" w:type="dxa"/>
            <w:vAlign w:val="center"/>
          </w:tcPr>
          <w:p>
            <w:pPr>
              <w:jc w:val="center"/>
            </w:pPr>
            <w:r>
              <w:t>FI-2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2024-N1HACCP-1043149</w:t>
            </w:r>
          </w:p>
        </w:tc>
        <w:tc>
          <w:tcPr>
            <w:tcW w:w="3145" w:type="dxa"/>
            <w:vAlign w:val="center"/>
          </w:tcPr>
          <w:p>
            <w:pPr>
              <w:jc w:val="center"/>
            </w:pPr>
            <w:r>
              <w:t>FI-2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2024-N1QMS-7043149</w:t>
            </w:r>
          </w:p>
        </w:tc>
        <w:tc>
          <w:tcPr>
            <w:tcW w:w="3145" w:type="dxa"/>
            <w:vAlign w:val="center"/>
          </w:tcPr>
          <w:p>
            <w:pPr>
              <w:jc w:val="center"/>
            </w:pPr>
            <w:r>
              <w:t>29.07.09</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24001-2016/ISO14001:2015、ISO 22000:2018、危害分析与关键控制点（HACCP）体系认证要求（V1.0）、GB/T45001-2020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2025年10月13日上午至2025年10月16日下午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E:预包装食品（不含冷藏冷冻食品）的销售所涉及场所的相关环境管理活动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F:位于浙江省杭州市余杭区仁和街道北辰金座1幢905室杭州浙仁禽业有限公司预包装食品（不含冷藏冷冻食品）的销售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H:位于浙江省杭州市余杭区仁和街道北辰金座1幢905室杭州浙仁禽业有限公司预包装食品（不含冷藏冷冻食品）的销售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O:预包装食品（不含冷藏冷冻食品）的销售所涉及场所的相关职业健康安全管理活动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Q:预包装食品（不含冷藏冷冻食品）的销售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浙江省杭州市余杭区仁和街道北辰金座1幢905室</w:t>
      </w:r>
    </w:p>
    <w:p w:rsidR="001F0A49">
      <w:pPr>
        <w:spacing w:line="360" w:lineRule="auto"/>
        <w:ind w:firstLine="420" w:firstLineChars="200"/>
      </w:pPr>
      <w:r>
        <w:rPr>
          <w:rFonts w:hint="eastAsia"/>
        </w:rPr>
        <w:t>办公地址：</w:t>
      </w:r>
      <w:r>
        <w:rPr>
          <w:rFonts w:hint="eastAsia"/>
        </w:rPr>
        <w:t>浙江省杭州市余杭区仁和街道北辰金座1幢905室</w:t>
      </w:r>
    </w:p>
    <w:p w:rsidR="001F0A49">
      <w:pPr>
        <w:spacing w:line="360" w:lineRule="auto"/>
        <w:ind w:firstLine="420" w:firstLineChars="200"/>
      </w:pPr>
      <w:r>
        <w:rPr>
          <w:rFonts w:hint="eastAsia"/>
        </w:rPr>
        <w:t>经营地址：</w:t>
      </w:r>
      <w:bookmarkStart w:id="12" w:name="生产地址"/>
      <w:bookmarkEnd w:id="12"/>
      <w:r>
        <w:rPr>
          <w:rFonts w:hint="eastAsia"/>
        </w:rPr>
        <w:t>浙江省杭州市余杭区仁和街道北辰金座1幢905室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杭州浙仁禽业有限公司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349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