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杭州浙仁禽业有限公司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24001-2016/ISO14001:2015、ISO 22000:2018、危害分析与关键控制点（HACCP）体系认证要求（V1.0）、GB/T45001-2020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375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