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10640-2023-QEO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63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贵州上元科技有限公司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426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2024-N1OHSMS-2262293</w:t>
            </w:r>
          </w:p>
        </w:tc>
        <w:tc>
          <w:tcPr>
            <w:tcW w:w="3145" w:type="dxa"/>
            <w:vAlign w:val="center"/>
          </w:tcPr>
          <w:p w:rsidR="001F0A49">
            <w:pPr>
              <w:spacing w:line="360" w:lineRule="auto"/>
              <w:jc w:val="center"/>
            </w:pPr>
            <w:r>
              <w:t>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33.03.01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2025年12月04日上午至2025年12月05日下午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E:互联网舆情监测及分析（国家禁止或限制的除外）所涉及场所的相关环境管理活动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O:互联网舆情监测及分析（国家禁止或限制的除外）所涉及场所的相关职业健康安全管理活动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Q:互联网舆情监测及分析（国家禁止或限制的除外）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贵州省贵阳市观山湖区长岭街道贵阳国际金融中心一期商务区13-14幢(14)1单元17层22、23号</w:t>
      </w:r>
    </w:p>
    <w:p w:rsidR="001F0A49">
      <w:pPr>
        <w:spacing w:line="360" w:lineRule="auto"/>
        <w:ind w:firstLine="420" w:firstLineChars="200"/>
      </w:pPr>
      <w:r>
        <w:rPr>
          <w:rFonts w:hint="eastAsia"/>
        </w:rPr>
        <w:t>办公地址：</w:t>
      </w:r>
      <w:r>
        <w:rPr>
          <w:rFonts w:hint="eastAsia"/>
        </w:rPr>
        <w:t>贵州省贵阳市观山湖区长岭街道贵阳国际金融中心一期商务区13-14幢(14)1单元17层22、23号</w:t>
      </w:r>
    </w:p>
    <w:p w:rsidR="001F0A49">
      <w:pPr>
        <w:spacing w:line="360" w:lineRule="auto"/>
        <w:ind w:firstLine="420" w:firstLineChars="200"/>
      </w:pPr>
      <w:r>
        <w:rPr>
          <w:rFonts w:hint="eastAsia"/>
        </w:rPr>
        <w:t>经营地址：</w:t>
      </w:r>
      <w:bookmarkStart w:id="12" w:name="生产地址"/>
      <w:bookmarkEnd w:id="12"/>
      <w:r>
        <w:rPr>
          <w:rFonts w:hint="eastAsia"/>
        </w:rPr>
        <w:t>贵州省贵阳市观山湖区长岭街道贵阳国际金融中心一期商务区13-14幢(14)1单元17层22、23号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贵州上元科技有限公司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123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