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西安铂士顿电气设备制造有限公司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30642-2023-QEO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13:00至2026年03月12日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378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