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四川格锐乾图科技有限公司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91510100MA61UGYQ5G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四川格锐乾图科技有限公司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四川格锐乾图科技有限公司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07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