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3727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88711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53C8D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05D267E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准格尔旗公沟煤炭有限责任公司</w:t>
            </w:r>
          </w:p>
        </w:tc>
        <w:tc>
          <w:tcPr>
            <w:tcW w:w="1134" w:type="dxa"/>
            <w:vAlign w:val="center"/>
          </w:tcPr>
          <w:p w14:paraId="2D8836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CF2C2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20507-2023-EnMS-E</w:t>
            </w:r>
          </w:p>
        </w:tc>
      </w:tr>
      <w:tr w14:paraId="424380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1FBBE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C2D015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内蒙古自治区准格尔旗准格尔召镇</w:t>
            </w:r>
          </w:p>
        </w:tc>
      </w:tr>
      <w:tr w14:paraId="075F82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536DD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EB9693D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内蒙古自治区准格尔旗准格尔召镇铧尖村</w:t>
            </w:r>
          </w:p>
          <w:p w14:paraId="3E644F32"/>
        </w:tc>
      </w:tr>
      <w:tr w14:paraId="4B69AF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0CDF9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48434C2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陈炳勤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98607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9C519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18947791128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3E2E3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B162E3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20C68E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68C20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844826D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 w14:paraId="6FB0BD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75F048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40F21EB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5601A2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F53251B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77DD2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A200B18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335944155@qq.com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4F73253E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37640EA">
            <w:pPr>
              <w:rPr>
                <w:sz w:val="21"/>
                <w:szCs w:val="21"/>
              </w:rPr>
            </w:pPr>
          </w:p>
        </w:tc>
      </w:tr>
      <w:tr w14:paraId="306E69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033EA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B9FE05C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2026年01月21日 08:30至2026年01月22日 17:00</w:t>
            </w:r>
          </w:p>
        </w:tc>
        <w:tc>
          <w:tcPr>
            <w:tcW w:w="1457" w:type="dxa"/>
            <w:gridSpan w:val="5"/>
            <w:vAlign w:val="center"/>
          </w:tcPr>
          <w:p w14:paraId="7685EA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F05DC16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 w14:paraId="13C42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85A1E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EDED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F82D408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□是  </w:t>
            </w:r>
            <w:bookmarkStart w:id="12" w:name="_GoBack"/>
            <w:bookmarkEnd w:id="12"/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16CC7F5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C3B74D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01C58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EA8852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7451D5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65747B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7B4D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49B631E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B9A0D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36F797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429799A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环境管理体系、能源管理体系</w:t>
            </w:r>
          </w:p>
        </w:tc>
      </w:tr>
      <w:tr w14:paraId="2A0546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053E3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DC26CF3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F809B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3B103D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6B62C46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 23331-2020/ISO 50001 : 2018</w:t>
            </w:r>
          </w:p>
        </w:tc>
      </w:tr>
      <w:tr w14:paraId="36F9FF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116F75C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B7146C3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29A7C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9ED69E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49073A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75AA10F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D4187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D83881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F99EAE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E:露天煤矿的开采（限许可范围内）所涉及场所的相关环境管理活动</w:t>
            </w:r>
          </w:p>
          <w:p w14:paraId="29999D6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EnMS:露天煤矿的开采（限许可范围内）所涉及的能源管理活动</w:t>
            </w:r>
          </w:p>
          <w:p w14:paraId="0D50896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4F520A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F33674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D897EB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E:02.01.00,EnMS:1.1</w:t>
            </w:r>
          </w:p>
        </w:tc>
        <w:tc>
          <w:tcPr>
            <w:tcW w:w="1275" w:type="dxa"/>
            <w:gridSpan w:val="3"/>
            <w:vAlign w:val="center"/>
          </w:tcPr>
          <w:p w14:paraId="4A37A41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9C7887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3A351E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D112F5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E8F1F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DCB86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BC69BB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612832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A998C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4BF90D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8AB29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2BFD3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DB7DB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E85BB33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450422A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2FE1A9">
            <w:pPr>
              <w:jc w:val="center"/>
              <w:rPr>
                <w:sz w:val="21"/>
                <w:szCs w:val="21"/>
              </w:rPr>
            </w:pPr>
            <w:r>
              <w:t>王琳</w:t>
            </w:r>
          </w:p>
        </w:tc>
        <w:tc>
          <w:tcPr>
            <w:tcW w:w="850" w:type="dxa"/>
            <w:vAlign w:val="center"/>
          </w:tcPr>
          <w:p w14:paraId="40B54E9A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C27717D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2025-N1EnMS-2254369</w:t>
            </w:r>
          </w:p>
        </w:tc>
        <w:tc>
          <w:tcPr>
            <w:tcW w:w="3684" w:type="dxa"/>
            <w:gridSpan w:val="9"/>
            <w:vAlign w:val="center"/>
          </w:tcPr>
          <w:p w14:paraId="09BB31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ADF0026">
            <w:pPr>
              <w:jc w:val="center"/>
              <w:rPr>
                <w:sz w:val="21"/>
                <w:szCs w:val="21"/>
              </w:rPr>
            </w:pPr>
            <w:r>
              <w:t>18604442609</w:t>
            </w:r>
          </w:p>
        </w:tc>
      </w:tr>
      <w:tr w14:paraId="021BD4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1279C07">
            <w:pPr>
              <w:jc w:val="center"/>
            </w:pPr>
          </w:p>
        </w:tc>
        <w:tc>
          <w:tcPr>
            <w:tcW w:w="885" w:type="dxa"/>
            <w:vAlign w:val="center"/>
          </w:tcPr>
          <w:p w14:paraId="71624C1E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E1EE979">
            <w:pPr>
              <w:jc w:val="center"/>
            </w:pPr>
            <w:r>
              <w:t>王琳</w:t>
            </w:r>
          </w:p>
        </w:tc>
        <w:tc>
          <w:tcPr>
            <w:tcW w:w="850" w:type="dxa"/>
            <w:vAlign w:val="center"/>
          </w:tcPr>
          <w:p w14:paraId="64A6F85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F753437">
            <w:pPr>
              <w:jc w:val="both"/>
            </w:pPr>
            <w:r>
              <w:t>2025-N1EMS-2254369</w:t>
            </w:r>
          </w:p>
        </w:tc>
        <w:tc>
          <w:tcPr>
            <w:tcW w:w="3684" w:type="dxa"/>
            <w:gridSpan w:val="9"/>
            <w:vAlign w:val="center"/>
          </w:tcPr>
          <w:p w14:paraId="78AE2712">
            <w:pPr>
              <w:jc w:val="center"/>
            </w:pPr>
            <w:r>
              <w:t>02.01.00</w:t>
            </w:r>
          </w:p>
        </w:tc>
        <w:tc>
          <w:tcPr>
            <w:tcW w:w="1560" w:type="dxa"/>
            <w:gridSpan w:val="2"/>
            <w:vAlign w:val="center"/>
          </w:tcPr>
          <w:p w14:paraId="36A2E1B5">
            <w:pPr>
              <w:jc w:val="center"/>
            </w:pPr>
            <w:r>
              <w:t>18604442609</w:t>
            </w:r>
          </w:p>
        </w:tc>
      </w:tr>
      <w:tr w14:paraId="41DFA0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50E5011">
            <w:pPr>
              <w:jc w:val="center"/>
            </w:pPr>
          </w:p>
        </w:tc>
        <w:tc>
          <w:tcPr>
            <w:tcW w:w="885" w:type="dxa"/>
            <w:vAlign w:val="center"/>
          </w:tcPr>
          <w:p w14:paraId="42D8399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4D4DA01">
            <w:pPr>
              <w:jc w:val="center"/>
            </w:pPr>
            <w:r>
              <w:t>田瑞齐</w:t>
            </w:r>
          </w:p>
        </w:tc>
        <w:tc>
          <w:tcPr>
            <w:tcW w:w="850" w:type="dxa"/>
            <w:vAlign w:val="center"/>
          </w:tcPr>
          <w:p w14:paraId="585E6C3B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9D72E19">
            <w:pPr>
              <w:jc w:val="both"/>
            </w:pPr>
            <w:r>
              <w:t>152723199303231518</w:t>
            </w:r>
          </w:p>
        </w:tc>
        <w:tc>
          <w:tcPr>
            <w:tcW w:w="3684" w:type="dxa"/>
            <w:gridSpan w:val="9"/>
            <w:vAlign w:val="center"/>
          </w:tcPr>
          <w:p w14:paraId="1F369A68">
            <w:pPr>
              <w:jc w:val="center"/>
            </w:pPr>
            <w:r>
              <w:t>1.1</w:t>
            </w:r>
          </w:p>
        </w:tc>
        <w:tc>
          <w:tcPr>
            <w:tcW w:w="1560" w:type="dxa"/>
            <w:gridSpan w:val="2"/>
            <w:vAlign w:val="center"/>
          </w:tcPr>
          <w:p w14:paraId="67996292">
            <w:pPr>
              <w:jc w:val="center"/>
            </w:pPr>
            <w:r>
              <w:t>15750665654</w:t>
            </w:r>
          </w:p>
        </w:tc>
      </w:tr>
      <w:tr w14:paraId="4B35CF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C9C8AA6">
            <w:pPr>
              <w:jc w:val="center"/>
            </w:pPr>
          </w:p>
        </w:tc>
        <w:tc>
          <w:tcPr>
            <w:tcW w:w="885" w:type="dxa"/>
            <w:vAlign w:val="center"/>
          </w:tcPr>
          <w:p w14:paraId="6920B968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14FF747">
            <w:pPr>
              <w:jc w:val="center"/>
            </w:pPr>
            <w:r>
              <w:t>张锐</w:t>
            </w:r>
          </w:p>
        </w:tc>
        <w:tc>
          <w:tcPr>
            <w:tcW w:w="850" w:type="dxa"/>
            <w:vAlign w:val="center"/>
          </w:tcPr>
          <w:p w14:paraId="6BB30E5E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4F5553B">
            <w:pPr>
              <w:jc w:val="both"/>
            </w:pPr>
            <w:r>
              <w:t>2024-N1EnMS-1251646</w:t>
            </w:r>
          </w:p>
        </w:tc>
        <w:tc>
          <w:tcPr>
            <w:tcW w:w="3684" w:type="dxa"/>
            <w:gridSpan w:val="9"/>
            <w:vAlign w:val="center"/>
          </w:tcPr>
          <w:p w14:paraId="30E1F832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2D2E33C">
            <w:pPr>
              <w:jc w:val="center"/>
            </w:pPr>
            <w:r>
              <w:t>13315050769</w:t>
            </w:r>
          </w:p>
        </w:tc>
      </w:tr>
      <w:tr w14:paraId="3081BB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3C24CA8">
            <w:pPr>
              <w:jc w:val="center"/>
            </w:pPr>
          </w:p>
        </w:tc>
        <w:tc>
          <w:tcPr>
            <w:tcW w:w="885" w:type="dxa"/>
            <w:vAlign w:val="center"/>
          </w:tcPr>
          <w:p w14:paraId="0239F10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362F623">
            <w:pPr>
              <w:jc w:val="center"/>
            </w:pPr>
            <w:r>
              <w:t>张锐</w:t>
            </w:r>
          </w:p>
        </w:tc>
        <w:tc>
          <w:tcPr>
            <w:tcW w:w="850" w:type="dxa"/>
            <w:vAlign w:val="center"/>
          </w:tcPr>
          <w:p w14:paraId="04836E3A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EBB372C">
            <w:pPr>
              <w:jc w:val="both"/>
            </w:pPr>
            <w:r>
              <w:t>2023-N1EMS-1251646</w:t>
            </w:r>
          </w:p>
        </w:tc>
        <w:tc>
          <w:tcPr>
            <w:tcW w:w="3684" w:type="dxa"/>
            <w:gridSpan w:val="9"/>
            <w:vAlign w:val="center"/>
          </w:tcPr>
          <w:p w14:paraId="0709D4BB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71BB5013">
            <w:pPr>
              <w:jc w:val="center"/>
            </w:pPr>
            <w:r>
              <w:t>13315050769</w:t>
            </w:r>
          </w:p>
        </w:tc>
      </w:tr>
      <w:tr w14:paraId="18406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7827C00F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非专职人员工作单位信息：田瑞齐-内蒙古汇能煤电集团富民煤炭有限责任公司</w:t>
            </w:r>
          </w:p>
        </w:tc>
      </w:tr>
      <w:tr w14:paraId="538046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8B074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3C10D8F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182E836F">
            <w:pPr>
              <w:widowControl/>
              <w:jc w:val="left"/>
              <w:rPr>
                <w:sz w:val="21"/>
                <w:szCs w:val="21"/>
              </w:rPr>
            </w:pPr>
          </w:p>
          <w:p w14:paraId="7FD1EE1C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BCE0C1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2026年01月14</w:t>
            </w:r>
          </w:p>
        </w:tc>
        <w:tc>
          <w:tcPr>
            <w:tcW w:w="5244" w:type="dxa"/>
            <w:gridSpan w:val="11"/>
          </w:tcPr>
          <w:p w14:paraId="6440A13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5307920">
            <w:pPr>
              <w:rPr>
                <w:sz w:val="21"/>
                <w:szCs w:val="21"/>
              </w:rPr>
            </w:pPr>
          </w:p>
          <w:p w14:paraId="24D3A911">
            <w:pPr>
              <w:rPr>
                <w:sz w:val="21"/>
                <w:szCs w:val="21"/>
              </w:rPr>
            </w:pPr>
          </w:p>
          <w:p w14:paraId="52CD104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AFBFBBE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C4497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838BB3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CCA3E9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0AA30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3C3FD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4E56A4A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BBF9AFA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5B415A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6CB64C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EC8FD2B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0CC6E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806B42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B71097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40655B7">
      <w:pPr>
        <w:pStyle w:val="2"/>
      </w:pPr>
    </w:p>
    <w:p w14:paraId="6F6EE120">
      <w:pPr>
        <w:pStyle w:val="2"/>
      </w:pPr>
    </w:p>
    <w:p w14:paraId="630C02B4">
      <w:pPr>
        <w:pStyle w:val="2"/>
      </w:pPr>
    </w:p>
    <w:p w14:paraId="0F58014D">
      <w:pPr>
        <w:pStyle w:val="2"/>
      </w:pPr>
    </w:p>
    <w:p w14:paraId="18868F43">
      <w:pPr>
        <w:pStyle w:val="2"/>
      </w:pPr>
    </w:p>
    <w:p w14:paraId="426495AE">
      <w:pPr>
        <w:pStyle w:val="2"/>
      </w:pPr>
    </w:p>
    <w:p w14:paraId="54F0851D">
      <w:pPr>
        <w:pStyle w:val="2"/>
      </w:pPr>
    </w:p>
    <w:p w14:paraId="3330FFA3">
      <w:pPr>
        <w:pStyle w:val="2"/>
      </w:pPr>
    </w:p>
    <w:p w14:paraId="1B92A58E">
      <w:pPr>
        <w:pStyle w:val="2"/>
      </w:pPr>
    </w:p>
    <w:p w14:paraId="35AE963A">
      <w:pPr>
        <w:pStyle w:val="2"/>
      </w:pPr>
    </w:p>
    <w:p w14:paraId="421D56CE">
      <w:pPr>
        <w:pStyle w:val="2"/>
      </w:pPr>
    </w:p>
    <w:p w14:paraId="6FE52119">
      <w:pPr>
        <w:pStyle w:val="2"/>
      </w:pPr>
    </w:p>
    <w:p w14:paraId="3D03A84B">
      <w:pPr>
        <w:pStyle w:val="2"/>
      </w:pPr>
    </w:p>
    <w:p w14:paraId="1DFDA2EC">
      <w:pPr>
        <w:pStyle w:val="2"/>
      </w:pPr>
    </w:p>
    <w:p w14:paraId="43825F5A">
      <w:pPr>
        <w:pStyle w:val="2"/>
      </w:pPr>
    </w:p>
    <w:p w14:paraId="6B1C907B">
      <w:pPr>
        <w:pStyle w:val="2"/>
      </w:pPr>
    </w:p>
    <w:p w14:paraId="605978D5">
      <w:pPr>
        <w:pStyle w:val="2"/>
      </w:pPr>
    </w:p>
    <w:p w14:paraId="47C7CA74">
      <w:pPr>
        <w:pStyle w:val="2"/>
      </w:pPr>
    </w:p>
    <w:p w14:paraId="0B85B2B1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8456640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2E765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5874A6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38CA69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63A9DB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C909F6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213EF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15F5F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0031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DAB8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288A8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EAA8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50232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920B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4997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0DA6D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714E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21716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F3D9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1DB5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CAE0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A523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9BF38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E840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0071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8BB08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7355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37AF1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0004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5DC3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17A0F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8F24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6CE27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686B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AE35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ED8A3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DDD4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22728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26D0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D275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912DF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53CA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7243A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9B69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6005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4F5A2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41C2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93A84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4067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BE61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B0812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F7EC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0CD4D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4AC6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B9C5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F4F4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01FB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54164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A93B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74BB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14C8E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DF0D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440F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B4C7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C5BC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F1023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13B1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CC030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E2D2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BE22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3DED7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ECF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2FD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1B20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4B1D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8BBB2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132D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B785D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99DC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2A0E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5E74D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4EC2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052F2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6D08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DA82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CDCA3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C8E9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13730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4D1C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1FD9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C0D0D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F4E1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51A63E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D8B1909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F2BEE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65497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B0CD7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DE4AAB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38FD5C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12DCC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3267FC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908400B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6DCCB3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54C08D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C64E84C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50109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2CFE877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BFDC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010C75D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4BAB90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6BC469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1275</Words>
  <Characters>1575</Characters>
  <Lines>9</Lines>
  <Paragraphs>2</Paragraphs>
  <TotalTime>0</TotalTime>
  <ScaleCrop>false</ScaleCrop>
  <LinksUpToDate>false</LinksUpToDate>
  <CharactersWithSpaces>1622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2026-01-21T03:16:04Z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