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10451-2023-EO 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75892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西部矿业股份有限公司锡铁山分公司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强兴</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强兴、黄琦、李俐</w:t>
            </w:r>
            <w:r>
              <w:rPr>
                <w:rFonts w:hint="eastAsia"/>
              </w:rPr>
              <w:t xml:space="preserve"> </w:t>
            </w:r>
            <w:r>
              <w:rPr>
                <w:rFonts w:hint="eastAsia"/>
              </w:rPr>
              <w:t>黄琦</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1013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强兴</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2023-N1EnMS-1263375</w:t>
            </w:r>
          </w:p>
        </w:tc>
        <w:tc>
          <w:tcPr>
            <w:tcW w:w="3145" w:type="dxa"/>
            <w:vAlign w:val="center"/>
          </w:tcPr>
          <w:p w:rsidR="001F0A49">
            <w:pPr>
              <w:spacing w:line="360" w:lineRule="auto"/>
              <w:jc w:val="center"/>
            </w:pPr>
            <w:bookmarkStart w:id="4" w:name="_GoBack"/>
            <w:bookmarkEnd w:id="4"/>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强兴</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2023-N1EMS-2263375</w:t>
            </w:r>
          </w:p>
        </w:tc>
        <w:tc>
          <w:tcPr>
            <w:tcW w:w="3145" w:type="dxa"/>
            <w:vAlign w:val="center"/>
          </w:tcPr>
          <w:p w:rsidR="001F0A49">
            <w:pPr>
              <w:spacing w:line="360" w:lineRule="auto"/>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2024-N1OHSMS-2263375</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黄琦</w:t>
            </w:r>
          </w:p>
        </w:tc>
        <w:tc>
          <w:tcPr>
            <w:tcW w:w="1051" w:type="dxa"/>
            <w:vAlign w:val="center"/>
          </w:tcPr>
          <w:p>
            <w:pPr>
              <w:jc w:val="center"/>
            </w:pPr>
          </w:p>
        </w:tc>
        <w:tc>
          <w:tcPr>
            <w:tcW w:w="1466" w:type="dxa"/>
            <w:vAlign w:val="center"/>
          </w:tcPr>
          <w:p>
            <w:pPr>
              <w:jc w:val="center"/>
            </w:pPr>
            <w:r>
              <w:t>技术专家</w:t>
            </w:r>
          </w:p>
        </w:tc>
        <w:tc>
          <w:tcPr>
            <w:tcW w:w="2268" w:type="dxa"/>
            <w:vAlign w:val="center"/>
          </w:tcPr>
          <w:p>
            <w:pPr>
              <w:jc w:val="center"/>
            </w:pPr>
            <w:r>
              <w:t>ISC-JSZJ-711</w:t>
            </w:r>
          </w:p>
        </w:tc>
        <w:tc>
          <w:tcPr>
            <w:tcW w:w="3145" w:type="dxa"/>
            <w:vAlign w:val="center"/>
          </w:tcPr>
          <w:p>
            <w:pPr>
              <w:jc w:val="center"/>
            </w:pPr>
            <w:r>
              <w:t>02.06.02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黄琦</w:t>
            </w:r>
          </w:p>
        </w:tc>
        <w:tc>
          <w:tcPr>
            <w:tcW w:w="1051" w:type="dxa"/>
            <w:vAlign w:val="center"/>
          </w:tcPr>
          <w:p>
            <w:pPr>
              <w:jc w:val="center"/>
            </w:pPr>
          </w:p>
        </w:tc>
        <w:tc>
          <w:tcPr>
            <w:tcW w:w="1466" w:type="dxa"/>
            <w:vAlign w:val="center"/>
          </w:tcPr>
          <w:p>
            <w:pPr>
              <w:jc w:val="center"/>
            </w:pPr>
            <w:r>
              <w:t>技术专家</w:t>
            </w:r>
          </w:p>
        </w:tc>
        <w:tc>
          <w:tcPr>
            <w:tcW w:w="2268" w:type="dxa"/>
            <w:vAlign w:val="center"/>
          </w:tcPr>
          <w:p>
            <w:pPr>
              <w:jc w:val="center"/>
            </w:pPr>
            <w:r>
              <w:t>ISC-JSZJ-711</w:t>
            </w:r>
          </w:p>
        </w:tc>
        <w:tc>
          <w:tcPr>
            <w:tcW w:w="3145" w:type="dxa"/>
            <w:vAlign w:val="center"/>
          </w:tcPr>
          <w:p>
            <w:pPr>
              <w:jc w:val="center"/>
            </w:pPr>
            <w:r>
              <w:t>02.06.02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黄琦</w:t>
            </w:r>
          </w:p>
        </w:tc>
        <w:tc>
          <w:tcPr>
            <w:tcW w:w="1051" w:type="dxa"/>
            <w:vAlign w:val="center"/>
          </w:tcPr>
          <w:p>
            <w:pPr>
              <w:jc w:val="center"/>
            </w:pPr>
          </w:p>
        </w:tc>
        <w:tc>
          <w:tcPr>
            <w:tcW w:w="1466" w:type="dxa"/>
            <w:vAlign w:val="center"/>
          </w:tcPr>
          <w:p>
            <w:pPr>
              <w:jc w:val="center"/>
            </w:pPr>
            <w:r>
              <w:t>技术专家</w:t>
            </w:r>
          </w:p>
        </w:tc>
        <w:tc>
          <w:tcPr>
            <w:tcW w:w="2268" w:type="dxa"/>
            <w:vAlign w:val="center"/>
          </w:tcPr>
          <w:p>
            <w:pPr>
              <w:jc w:val="center"/>
            </w:pPr>
            <w:r>
              <w:t>420682199908280011</w:t>
            </w:r>
          </w:p>
        </w:tc>
        <w:tc>
          <w:tcPr>
            <w:tcW w:w="3145" w:type="dxa"/>
            <w:vAlign w:val="center"/>
          </w:tcPr>
          <w:p>
            <w:pPr>
              <w:jc w:val="center"/>
            </w:pPr>
            <w:r>
              <w:t>2.2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李俐</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2024-N0EnMS-1222792</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李俐</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2024-N1EMS-3222792</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李俐</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2024-N1OHSMS-3222792</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2025年07月21日上午至2025年07月24日下午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E:铅精矿和锌精矿的生产（不含采矿）所涉及场所的相关环境管理活动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EnMS:铅精矿和锌精矿的生产（不含采矿）所涉及的能源管理活动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O:铅精矿和锌精矿的生产（不含采矿）所涉及场所的相关职业健康安全管理活动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青海省大柴旦行委锡铁山镇</w:t>
      </w:r>
    </w:p>
    <w:p w:rsidR="001F0A49">
      <w:pPr>
        <w:spacing w:line="360" w:lineRule="auto"/>
        <w:ind w:firstLine="420" w:firstLineChars="200"/>
      </w:pPr>
      <w:r>
        <w:rPr>
          <w:rFonts w:hint="eastAsia"/>
        </w:rPr>
        <w:t>办公地址：</w:t>
      </w:r>
      <w:r>
        <w:rPr>
          <w:rFonts w:hint="eastAsia"/>
        </w:rPr>
        <w:t>青海省大柴旦行委锡铁山镇</w:t>
      </w:r>
    </w:p>
    <w:p w:rsidR="001F0A49">
      <w:pPr>
        <w:spacing w:line="360" w:lineRule="auto"/>
        <w:ind w:firstLine="420" w:firstLineChars="200"/>
      </w:pPr>
      <w:r>
        <w:rPr>
          <w:rFonts w:hint="eastAsia"/>
        </w:rPr>
        <w:t>经营地址：</w:t>
      </w:r>
      <w:bookmarkStart w:id="13" w:name="生产地址"/>
      <w:bookmarkEnd w:id="13"/>
      <w:r>
        <w:rPr>
          <w:rFonts w:hint="eastAsia"/>
        </w:rPr>
        <w:t>青海省大柴旦行委锡铁山镇</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西部矿业股份有限公司锡铁山分公司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强兴</w:t>
      </w:r>
      <w:r>
        <w:rPr>
          <w:rFonts w:hint="eastAsia"/>
          <w:b/>
          <w:color w:val="auto"/>
          <w:kern w:val="2"/>
          <w:sz w:val="21"/>
          <w:lang w:val="en-GB"/>
        </w:rPr>
        <w:t xml:space="preserve">  </w:t>
      </w:r>
      <w:r>
        <w:rPr>
          <w:rFonts w:hint="eastAsia"/>
          <w:b/>
          <w:color w:val="auto"/>
          <w:kern w:val="2"/>
          <w:sz w:val="21"/>
          <w:lang w:val="en-GB"/>
        </w:rPr>
        <w:t>强兴、黄琦、李俐</w:t>
      </w:r>
      <w:r>
        <w:rPr>
          <w:rFonts w:hint="eastAsia"/>
          <w:b/>
          <w:color w:val="auto"/>
          <w:kern w:val="2"/>
          <w:sz w:val="21"/>
          <w:lang w:val="en-GB"/>
        </w:rPr>
        <w:t>黄琦</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86353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