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20468-2023-QEO HSE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712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成都志和联恒科技有限公司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质量管理体系、环境管理体系、职业健康安全管理体系、HSE健康安全环境管理体系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余家龙、胡帅</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142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2024-N1OHSMS-2262293</w:t>
            </w:r>
          </w:p>
        </w:tc>
        <w:tc>
          <w:tcPr>
            <w:tcW w:w="3145" w:type="dxa"/>
            <w:vAlign w:val="center"/>
          </w:tcPr>
          <w:p w:rsidR="001F0A49">
            <w:pPr>
              <w:spacing w:line="360" w:lineRule="auto"/>
              <w:jc w:val="center"/>
            </w:pPr>
            <w:bookmarkStart w:id="4" w:name="_GoBack"/>
            <w:bookmarkEnd w:id="4"/>
            <w:r>
              <w:t>29.09.01,29.09.02,29.10.07,33.02.02,33.02.04</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r>
              <w:t>29.09.01,29.09.02,29.10.07,33.02.02,33.02.04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ISC-262293-HSE</w:t>
            </w:r>
          </w:p>
        </w:tc>
        <w:tc>
          <w:tcPr>
            <w:tcW w:w="3145" w:type="dxa"/>
            <w:vAlign w:val="center"/>
          </w:tcPr>
          <w:p>
            <w:pPr>
              <w:jc w:val="center"/>
            </w:pPr>
            <w:r>
              <w:t>29A,33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29.09.01,29.09.02,29.10.07,33.02.02,33.02.04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2024-N1QMS-1341707</w:t>
            </w:r>
          </w:p>
        </w:tc>
        <w:tc>
          <w:tcPr>
            <w:tcW w:w="3145" w:type="dxa"/>
            <w:vAlign w:val="center"/>
          </w:tcPr>
          <w:p>
            <w:pPr>
              <w:jc w:val="center"/>
            </w:pPr>
            <w:r>
              <w:t>29.09.01,29.09.02,29.10.07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2024-N1EMS-1341707</w:t>
            </w:r>
          </w:p>
        </w:tc>
        <w:tc>
          <w:tcPr>
            <w:tcW w:w="3145" w:type="dxa"/>
            <w:vAlign w:val="center"/>
          </w:tcPr>
          <w:p>
            <w:pPr>
              <w:jc w:val="center"/>
            </w:pPr>
            <w:r>
              <w:t>29.09.01,29.09.02,29.10.07,33.02.02,33.02.04</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ISC-341707</w:t>
            </w:r>
          </w:p>
        </w:tc>
        <w:tc>
          <w:tcPr>
            <w:tcW w:w="3145" w:type="dxa"/>
            <w:vAlign w:val="center"/>
          </w:tcPr>
          <w:p>
            <w:pPr>
              <w:jc w:val="center"/>
            </w:pPr>
            <w:r>
              <w:t>29A,33</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胡帅</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2024-N1OHSMS-1341707</w:t>
            </w:r>
          </w:p>
        </w:tc>
        <w:tc>
          <w:tcPr>
            <w:tcW w:w="3145" w:type="dxa"/>
            <w:vAlign w:val="center"/>
          </w:tcPr>
          <w:p>
            <w:pPr>
              <w:jc w:val="center"/>
            </w:pPr>
            <w:r>
              <w:t>29.09.01,29.09.02,29.10.07,33.02.02,33.02.04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质量管理体系、环境管理体系、职业健康安全管理体系、HSE健康安全环境管理体系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ISO45001：2018、Q/SY 08002.1-2022 &amp; SY/T 6276-2014</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2025年06月12日上午至2025年06月13日上午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E:计算机信息系统集成及运维服务；安防设备、电子产品、计算机软硬件及辅助设备、网络设备的销售所涉及场所的相关环境管理活动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HSE:计算机信息系统集成及运维服务；安防设备、电子产品、计算机软硬件及辅助设备、网络设备的销售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O:计算机信息系统集成及运维服务；安防设备、电子产品、计算机软硬件及辅助设备、网络设备的销售所涉及场所的相关职业健康安全管理活动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Q:计算机信息系统集成及运维服务；安防设备、电子产品、计算机软硬件及辅助设备、网络设备的销售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中国(四川)自由贸易试验
区成都高新区交子大道33号1幢1单元13
层5号</w:t>
      </w:r>
    </w:p>
    <w:p w:rsidR="001F0A49">
      <w:pPr>
        <w:spacing w:line="360" w:lineRule="auto"/>
        <w:ind w:firstLine="420" w:firstLineChars="200"/>
      </w:pPr>
      <w:r>
        <w:rPr>
          <w:rFonts w:hint="eastAsia"/>
        </w:rPr>
        <w:t>办公地址：</w:t>
      </w:r>
      <w:r>
        <w:rPr>
          <w:rFonts w:hint="eastAsia"/>
        </w:rPr>
        <w:t>成都市锦江区牛市口街道东大路锦东路段668号新视界广场9楼909</w:t>
      </w:r>
    </w:p>
    <w:p w:rsidR="001F0A49">
      <w:pPr>
        <w:spacing w:line="360" w:lineRule="auto"/>
        <w:ind w:firstLine="420" w:firstLineChars="200"/>
      </w:pPr>
      <w:r>
        <w:rPr>
          <w:rFonts w:hint="eastAsia"/>
        </w:rPr>
        <w:t>经营地址：</w:t>
      </w:r>
      <w:bookmarkStart w:id="13" w:name="生产地址"/>
      <w:bookmarkEnd w:id="13"/>
      <w:r>
        <w:rPr>
          <w:rFonts w:hint="eastAsia"/>
        </w:rPr>
        <w:t>成都市锦江区牛市口街道东大路锦东路段668号新视界广场9楼909</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成都志和联恒科技有限公司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余家龙、胡帅</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292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