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30478-2023-QJEO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35926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居里医疗产业发展（河北）有限公司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周文廷</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周文廷</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54393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周文廷</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2024-N1EMS-2244880</w:t>
            </w:r>
          </w:p>
        </w:tc>
        <w:tc>
          <w:tcPr>
            <w:tcW w:w="3145" w:type="dxa"/>
            <w:vAlign w:val="center"/>
          </w:tcPr>
          <w:p w:rsidR="00142F5C" w:rsidP="00772D33">
            <w:pPr>
              <w:spacing w:line="360" w:lineRule="exact"/>
              <w:jc w:val="center"/>
              <w:rPr>
                <w:szCs w:val="21"/>
              </w:rPr>
            </w:pPr>
            <w:r>
              <w:t>28.02.00,28.08.05,34.01.02,34.05.00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周文廷</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2025-N1QMS-3244880</w:t>
            </w:r>
          </w:p>
        </w:tc>
        <w:tc>
          <w:tcPr>
            <w:tcW w:w="3145" w:type="dxa"/>
            <w:vAlign w:val="center"/>
          </w:tcPr>
          <w:p w:rsidR="001F0A49">
            <w:pPr>
              <w:spacing w:line="360" w:lineRule="auto"/>
              <w:jc w:val="center"/>
            </w:pPr>
            <w:r>
              <w:t>28.02.00,28.08.05</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周文廷</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2022-N1OHSMS-1244880</w:t>
            </w:r>
          </w:p>
        </w:tc>
        <w:tc>
          <w:tcPr>
            <w:tcW w:w="3145" w:type="dxa"/>
            <w:vAlign w:val="center"/>
          </w:tcPr>
          <w:p>
            <w:pPr>
              <w:jc w:val="center"/>
            </w:pPr>
            <w:r>
              <w:t>28.02.00,28.08.05,34.01.02,34.05.00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周文廷</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2025-N1QMS-3244880</w:t>
            </w:r>
          </w:p>
        </w:tc>
        <w:tc>
          <w:tcPr>
            <w:tcW w:w="3145" w:type="dxa"/>
            <w:vAlign w:val="center"/>
          </w:tcPr>
          <w:p>
            <w:pPr>
              <w:jc w:val="center"/>
            </w:pPr>
            <w:r>
              <w:t>34.01.02,34.05.00</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24001-2016/ISO14001:2015、GB/T19001-2016/ISO9001:2015和GB/T50430-2017、GB/T45001-2020 / ISO45001：2018、GB/T19001-2016/ISO9001:2015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2025年09月01日上午至2025年09月06日上午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E:空气净化系统技术开发，建筑装饰工程设计、建筑装修装饰工程专业承包、特种工程专业承包（辐射防护工程）所涉及场所的相关环境管理活动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Q:建筑装修装饰工程专业承包、特种工程专业承包（辐射防护工程）</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O:空气净化系统技术开发，建筑装饰工程设计、建筑装修装饰工程专业承包、特种工程专业承包（辐射防护工程）所涉及场所的相关职业健康安全管理活动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Q:空气净化系统技术开发，建筑装饰工程设计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石家庄高新区天山南大街695号联东U谷石家庄科技创新中心G-2#-A1</w:t>
      </w:r>
    </w:p>
    <w:p w:rsidR="001F0A49">
      <w:pPr>
        <w:spacing w:line="360" w:lineRule="auto"/>
        <w:ind w:firstLine="420" w:firstLineChars="200"/>
      </w:pPr>
      <w:r>
        <w:rPr>
          <w:rFonts w:hint="eastAsia"/>
        </w:rPr>
        <w:t>办公地址：</w:t>
      </w:r>
      <w:r>
        <w:rPr>
          <w:rFonts w:hint="eastAsia"/>
        </w:rPr>
        <w:t>石家庄高新区天山南大街695号联东U谷石家庄科技创新中心G-12#-A3</w:t>
      </w:r>
    </w:p>
    <w:p w:rsidR="001F0A49">
      <w:pPr>
        <w:spacing w:line="360" w:lineRule="auto"/>
        <w:ind w:firstLine="420" w:firstLineChars="200"/>
      </w:pPr>
      <w:r>
        <w:rPr>
          <w:rFonts w:hint="eastAsia"/>
        </w:rPr>
        <w:t>经营地址：</w:t>
      </w:r>
      <w:bookmarkStart w:id="12" w:name="生产地址"/>
      <w:bookmarkEnd w:id="12"/>
      <w:r>
        <w:rPr>
          <w:rFonts w:hint="eastAsia"/>
        </w:rPr>
        <w:t>石家庄高新区天山南大街695号联东U谷石家庄科技创新中心G-12#-A3</w:t>
      </w:r>
    </w:p>
    <w:p w:rsidR="001F0A49">
      <w:pPr>
        <w:pStyle w:val="a"/>
      </w:pPr>
      <w:r>
        <w:rPr>
          <w:rFonts w:hint="eastAsia"/>
        </w:rPr>
        <w:t>多场所地址：</w:t>
      </w:r>
      <w:r>
        <w:rPr>
          <w:rFonts w:hint="eastAsia"/>
        </w:rPr>
        <w:t>河北医科大学第四医院核医学科回旋加速器装修工程 石家庄市高新区河北医科大学东院区医疗综合楼</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居里医疗产业发展（河北）有限公司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周文廷</w:t>
      </w:r>
      <w:r>
        <w:rPr>
          <w:rFonts w:hint="eastAsia"/>
          <w:b/>
          <w:color w:val="auto"/>
          <w:kern w:val="2"/>
          <w:sz w:val="21"/>
          <w:lang w:val="en-GB"/>
        </w:rPr>
        <w:t xml:space="preserve">  </w:t>
      </w:r>
      <w:r>
        <w:rPr>
          <w:rFonts w:hint="eastAsia"/>
          <w:b/>
          <w:color w:val="auto"/>
          <w:kern w:val="2"/>
          <w:sz w:val="21"/>
          <w:lang w:val="en-GB"/>
        </w:rPr>
        <w:t>周文廷</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8715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