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30373-2023-QEO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山西晋乐电缆有限公司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潘琳</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9114070077010536XL</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山西晋乐电缆有限公司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山西省晋中市榆次区北田镇小伽南村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山西省晋中市榆次区北田镇小伽南村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山西晋乐电缆有限公司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山西省晋中市榆次区北田镇小伽南村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山西省晋中市榆次区北田镇小伽南村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E:资质范围内电线电缆的生产所涉及场所的相关环境管理活动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O:资质范围内电线电缆的生产所涉及场所的相关职业健康安全管理活动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Q:资质范围内电线电缆的生产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129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