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20356-2023-QEO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自贡威荣科技有限公司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胡帅</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91510321MA6300HM98</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E:认可,O:认可,Q:认可,HSE:未认可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自贡威荣科技有限公司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四川省自贡市荣县旭阳镇蓝帝大道274号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自贡市荣县旭阳镇安置房3-1-602号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Q:钻井液无害化处理技术服务</w:t>
            </w:r>
          </w:p>
          <w:p>
            <w:pPr>
              <w:snapToGrid w:val="0"/>
              <w:spacing w:line="0" w:lineRule="atLeast"/>
              <w:jc w:val="left"/>
              <w:rPr>
                <w:rFonts w:hint="eastAsia"/>
                <w:sz w:val="21"/>
                <w:szCs w:val="21"/>
                <w:lang w:val="en-GB"/>
              </w:rPr>
            </w:pPr>
            <w:r>
              <w:rPr>
                <w:rFonts w:hint="eastAsia"/>
                <w:sz w:val="21"/>
                <w:szCs w:val="21"/>
                <w:lang w:val="en-GB"/>
              </w:rPr>
              <w:t>E:钻井液无害化处理技术服务所涉及场所的相关环境管理活动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O:钻井液无害化处理技术服务所涉及场所的相关职业健康安全管理活动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自贡威荣科技有限公司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四川省自贡市荣县旭阳镇蓝帝大道274号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自贡市荣县旭阳镇安置房3-1-602号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Q:钻井液无害化处理技术服务</w:t>
            </w:r>
          </w:p>
          <w:p>
            <w:pPr>
              <w:snapToGrid w:val="0"/>
              <w:spacing w:line="0" w:lineRule="atLeast"/>
              <w:jc w:val="left"/>
              <w:rPr>
                <w:rFonts w:hint="eastAsia"/>
                <w:sz w:val="21"/>
                <w:szCs w:val="21"/>
                <w:lang w:val="en-GB"/>
              </w:rPr>
            </w:pPr>
            <w:r>
              <w:rPr>
                <w:rFonts w:hint="eastAsia"/>
                <w:sz w:val="21"/>
                <w:szCs w:val="21"/>
                <w:lang w:val="en-GB"/>
              </w:rPr>
              <w:t>E:钻井液无害化处理技术服务所涉及场所的相关环境管理活动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O:钻井液无害化处理技术服务所涉及场所的相关职业健康安全管理活动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042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