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10337-2023-QEO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金华市毛毛涂料有限公司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91330702777242850K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金华市毛毛涂料有限公司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E:水性涂料、许可范围内的油性涂料（氨基类漆、醇酸调和漆、硝基漆、酚醛漆、丙烯酸漆）的生产所涉及场所的相关环境管理活动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O:水性涂料、许可范围内的油性涂料（氨基类漆、醇酸调和漆、硝基漆、酚醛漆、丙烯酸漆）的生产所涉及场所的相关职业健康安全管理活动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Q:水性涂料、许可范围内的油性涂料（氨基类漆、醇酸调和漆、硝基漆、酚醛漆、丙烯酸漆）的生产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金华市毛毛涂料有限公司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浙江省金华市婺城区琅琊工业小区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E:水性涂料、许可范围内的油性涂料（氨基类漆、醇酸调和漆、硝基漆、酚醛漆、丙烯酸漆）的生产所涉及场所的相关环境管理活动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O:水性涂料、许可范围内的油性涂料（氨基类漆、醇酸调和漆、硝基漆、酚醛漆、丙烯酸漆）的生产所涉及场所的相关职业健康安全管理活动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Q:水性涂料、许可范围内的油性涂料（氨基类漆、醇酸调和漆、硝基漆、酚醛漆、丙烯酸漆）的生产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501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