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20347-2023-QEO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81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东营金尧商贸有限公司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姜永彬</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姜永彬、郑娟娟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824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姜永彬</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2024-N1QMS-3238310</w:t>
            </w:r>
          </w:p>
        </w:tc>
        <w:tc>
          <w:tcPr>
            <w:tcW w:w="3145" w:type="dxa"/>
            <w:vAlign w:val="center"/>
          </w:tcPr>
          <w:p w:rsidR="001F0A49">
            <w:pPr>
              <w:spacing w:line="360" w:lineRule="auto"/>
              <w:jc w:val="center"/>
            </w:pPr>
            <w:bookmarkStart w:id="4" w:name="_GoBack"/>
            <w:bookmarkEnd w:id="4"/>
            <w:r>
              <w:t>29.11.05,29.12.00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姜永彬</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2025-N1EMS-3238310</w:t>
            </w:r>
          </w:p>
        </w:tc>
        <w:tc>
          <w:tcPr>
            <w:tcW w:w="3145" w:type="dxa"/>
            <w:vAlign w:val="center"/>
          </w:tcPr>
          <w:p w:rsidR="001F0A49">
            <w:pPr>
              <w:spacing w:line="360" w:lineRule="auto"/>
              <w:jc w:val="center"/>
            </w:pPr>
            <w:r>
              <w:t>29.11.05,29.12.00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2023-N1OHSMS-2238310</w:t>
            </w:r>
          </w:p>
        </w:tc>
        <w:tc>
          <w:tcPr>
            <w:tcW w:w="3145" w:type="dxa"/>
            <w:vAlign w:val="center"/>
          </w:tcPr>
          <w:p>
            <w:pPr>
              <w:jc w:val="center"/>
            </w:pPr>
            <w:r>
              <w:t>29.11.05B,29.12.00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29.11.05,29.12.00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29.11.05B,29.12.00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2025年06月18日上午至2025年06月18日下午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E:橡胶制品（不含医用），五金建材，化工产品（不含危险品及易制毒化学品），机电设备（不含九座以下乘用车），保温材料的销售所涉及场所的相关环境管理活动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O:橡胶制品（不含医用），五金建材，化工产品（不含危险品及易制毒化学品），机电设备（不含九座以下乘用车），保温材料的销售所涉及场所的相关职业健康安全管理活动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Q:橡胶制品（不含医用），五金建材，化工产品（不含危险品及易制毒化学品），机电设备（不含九座以下乘用车），保温材料的销售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山东省东营市东营区北一路1076号537室</w:t>
      </w:r>
    </w:p>
    <w:p w:rsidR="001F0A49">
      <w:pPr>
        <w:spacing w:line="360" w:lineRule="auto"/>
        <w:ind w:firstLine="420" w:firstLineChars="200"/>
      </w:pPr>
      <w:r>
        <w:rPr>
          <w:rFonts w:hint="eastAsia"/>
        </w:rPr>
        <w:t>办公地址：</w:t>
      </w:r>
      <w:r>
        <w:rPr>
          <w:rFonts w:hint="eastAsia"/>
        </w:rPr>
        <w:t>山东省东营市东营区北一路1076号537室</w:t>
      </w:r>
    </w:p>
    <w:p w:rsidR="001F0A49">
      <w:pPr>
        <w:spacing w:line="360" w:lineRule="auto"/>
        <w:ind w:firstLine="420" w:firstLineChars="200"/>
      </w:pPr>
      <w:r>
        <w:rPr>
          <w:rFonts w:hint="eastAsia"/>
        </w:rPr>
        <w:t>经营地址：</w:t>
      </w:r>
      <w:bookmarkStart w:id="13" w:name="生产地址"/>
      <w:bookmarkEnd w:id="13"/>
      <w:r>
        <w:rPr>
          <w:rFonts w:hint="eastAsia"/>
        </w:rPr>
        <w:t>山东省东营市东营区北一路1076号537室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东营金尧商贸有限公司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139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