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0159-2023-QEO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江西博锐家具有限公司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91360121MA7CMQ3A22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江西博锐家具有限公司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江西省南昌市南昌县武阳镇雪芹路999号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江西省南昌市南昌县武阳镇雪芹路999号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江西博锐家具有限公司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江西省南昌市南昌县武阳镇雪芹路999号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江西省南昌市南昌县武阳镇雪芹路999号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1234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