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北京汇鲜捷达食品供应链管理有限公司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10501-2025-QEO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北京市海淀区彩和坊路8号6层6027室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北京市丰台区新发地汉龙物流园精品户3号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张倩</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17671844581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17671844581.com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2025年05月23日 09:00至2025年05月24日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F:位于北京市丰台区新发地汉龙物流园精品户3号北京汇鲜捷达食品供应链管理有限公司的食用农产品和预包装食品（含冷藏冷冻）销售</w:t>
            </w:r>
          </w:p>
          <w:p w14:paraId="0D14F710">
            <w:pPr>
              <w:tabs>
                <w:tab w:val="left" w:pos="0"/>
              </w:tabs>
              <w:jc w:val="left"/>
              <w:rPr>
                <w:rFonts w:hint="eastAsia"/>
                <w:sz w:val="21"/>
                <w:szCs w:val="21"/>
              </w:rPr>
            </w:pPr>
            <w:r>
              <w:rPr>
                <w:rFonts w:hint="eastAsia"/>
                <w:sz w:val="21"/>
                <w:szCs w:val="21"/>
              </w:rPr>
              <w:t>H:位于北京市丰台区新发地汉龙物流园精品户3号北京汇鲜捷达食品供应链管理有限公司的食用农产品和预包装食品（含冷藏冷冻）销售</w:t>
            </w:r>
          </w:p>
          <w:p w14:paraId="4895B493">
            <w:pPr>
              <w:tabs>
                <w:tab w:val="left" w:pos="0"/>
              </w:tabs>
              <w:jc w:val="left"/>
              <w:rPr>
                <w:rFonts w:hint="eastAsia"/>
                <w:sz w:val="21"/>
                <w:szCs w:val="21"/>
              </w:rPr>
            </w:pPr>
            <w:r>
              <w:rPr>
                <w:rFonts w:hint="eastAsia"/>
                <w:sz w:val="21"/>
                <w:szCs w:val="21"/>
              </w:rPr>
              <w:t>Q:食用农产品和预包装食品（含冷藏冷冻）销售</w:t>
            </w:r>
          </w:p>
          <w:p w14:paraId="4D234BA1">
            <w:pPr>
              <w:tabs>
                <w:tab w:val="left" w:pos="0"/>
              </w:tabs>
              <w:jc w:val="left"/>
              <w:rPr>
                <w:rFonts w:hint="eastAsia"/>
                <w:sz w:val="21"/>
                <w:szCs w:val="21"/>
              </w:rPr>
            </w:pPr>
            <w:r>
              <w:rPr>
                <w:rFonts w:hint="eastAsia"/>
                <w:sz w:val="21"/>
                <w:szCs w:val="21"/>
              </w:rPr>
              <w:t>E:食用农产品和预包装食品（含冷藏冷冻）销售所涉及场所的相关环境管理活动</w:t>
            </w:r>
          </w:p>
          <w:p w14:paraId="71F5F0F7">
            <w:pPr>
              <w:tabs>
                <w:tab w:val="left" w:pos="0"/>
              </w:tabs>
              <w:jc w:val="left"/>
              <w:rPr>
                <w:rFonts w:hint="eastAsia"/>
                <w:sz w:val="21"/>
                <w:szCs w:val="21"/>
              </w:rPr>
            </w:pPr>
            <w:r>
              <w:rPr>
                <w:rFonts w:hint="eastAsia"/>
                <w:sz w:val="21"/>
                <w:szCs w:val="21"/>
              </w:rPr>
              <w:t>O:食用农产品和预包装食品（含冷藏冷冻）销售所涉及场所的相关职业健康安全管理活动</w:t>
            </w:r>
          </w:p>
          <w:p w14:paraId="526536DB">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F:FI-2,H:FI-2,Q:29.07.01,29.07.02,29.07.03,29.07.04,29.07.06,29.07.07,29.07.08,E:29.07.01,29.07.02,29.07.03,29.07.04,29.07.06,29.07.07,29.07.08,O:29.07.01,29.07.02,29.07.03,29.07.04,29.07.06,29.07.07,29.07.08</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钱涛</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2025-N1EMS-1465209</w:t>
            </w:r>
          </w:p>
        </w:tc>
        <w:tc>
          <w:tcPr>
            <w:tcW w:w="3684" w:type="dxa"/>
            <w:gridSpan w:val="9"/>
            <w:vAlign w:val="center"/>
          </w:tcPr>
          <w:p w14:paraId="69711AD9">
            <w:pPr>
              <w:jc w:val="center"/>
              <w:rPr>
                <w:sz w:val="21"/>
                <w:szCs w:val="21"/>
              </w:rPr>
            </w:pPr>
            <w:r>
              <w:t>29.07.01,29.07.02,29.07.03,29.07.04,29.07.06,29.07.07,29.07.08</w:t>
            </w:r>
          </w:p>
        </w:tc>
        <w:tc>
          <w:tcPr>
            <w:tcW w:w="1560" w:type="dxa"/>
            <w:gridSpan w:val="2"/>
            <w:vAlign w:val="center"/>
          </w:tcPr>
          <w:p w14:paraId="27CBF787">
            <w:pPr>
              <w:jc w:val="center"/>
              <w:rPr>
                <w:sz w:val="21"/>
                <w:szCs w:val="21"/>
              </w:rPr>
            </w:pPr>
            <w:r>
              <w:t>15312213153</w:t>
            </w:r>
          </w:p>
        </w:tc>
      </w:tr>
      <w:tr w14:paraId="3F281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C6C22C">
            <w:pPr>
              <w:jc w:val="center"/>
            </w:pPr>
          </w:p>
        </w:tc>
        <w:tc>
          <w:tcPr>
            <w:tcW w:w="885" w:type="dxa"/>
            <w:vAlign w:val="center"/>
          </w:tcPr>
          <w:p w14:paraId="4F06A69D">
            <w:pPr>
              <w:jc w:val="center"/>
            </w:pPr>
            <w:r>
              <w:t>组长</w:t>
            </w:r>
          </w:p>
        </w:tc>
        <w:tc>
          <w:tcPr>
            <w:tcW w:w="850" w:type="dxa"/>
            <w:gridSpan w:val="2"/>
            <w:vAlign w:val="center"/>
          </w:tcPr>
          <w:p w14:paraId="222997BC">
            <w:pPr>
              <w:jc w:val="center"/>
            </w:pPr>
            <w:r>
              <w:t>钱涛</w:t>
            </w:r>
          </w:p>
        </w:tc>
        <w:tc>
          <w:tcPr>
            <w:tcW w:w="850" w:type="dxa"/>
            <w:vAlign w:val="center"/>
          </w:tcPr>
          <w:p w14:paraId="3326EC98">
            <w:pPr>
              <w:jc w:val="center"/>
            </w:pPr>
            <w:r>
              <w:t>女</w:t>
            </w:r>
          </w:p>
        </w:tc>
        <w:tc>
          <w:tcPr>
            <w:tcW w:w="2699" w:type="dxa"/>
            <w:gridSpan w:val="4"/>
            <w:vAlign w:val="center"/>
          </w:tcPr>
          <w:p w14:paraId="264528C8">
            <w:pPr>
              <w:jc w:val="both"/>
            </w:pPr>
            <w:r>
              <w:t>2025-N1FSMS-1465209</w:t>
            </w:r>
          </w:p>
        </w:tc>
        <w:tc>
          <w:tcPr>
            <w:tcW w:w="3684" w:type="dxa"/>
            <w:gridSpan w:val="9"/>
            <w:vAlign w:val="center"/>
          </w:tcPr>
          <w:p w14:paraId="3C1DC9D0">
            <w:pPr>
              <w:jc w:val="center"/>
            </w:pPr>
            <w:r>
              <w:t>FI-2</w:t>
            </w:r>
          </w:p>
        </w:tc>
        <w:tc>
          <w:tcPr>
            <w:tcW w:w="1560" w:type="dxa"/>
            <w:gridSpan w:val="2"/>
            <w:vAlign w:val="center"/>
          </w:tcPr>
          <w:p w14:paraId="1D91F956">
            <w:pPr>
              <w:jc w:val="center"/>
            </w:pPr>
            <w:r>
              <w:t>15312213153</w:t>
            </w:r>
          </w:p>
        </w:tc>
      </w:tr>
      <w:tr w14:paraId="175574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EB41DD">
            <w:pPr>
              <w:jc w:val="center"/>
            </w:pPr>
          </w:p>
        </w:tc>
        <w:tc>
          <w:tcPr>
            <w:tcW w:w="885" w:type="dxa"/>
            <w:vAlign w:val="center"/>
          </w:tcPr>
          <w:p w14:paraId="0AEBDBC8">
            <w:pPr>
              <w:jc w:val="center"/>
            </w:pPr>
            <w:r>
              <w:t>组长</w:t>
            </w:r>
          </w:p>
        </w:tc>
        <w:tc>
          <w:tcPr>
            <w:tcW w:w="850" w:type="dxa"/>
            <w:gridSpan w:val="2"/>
            <w:vAlign w:val="center"/>
          </w:tcPr>
          <w:p w14:paraId="32B9BE9E">
            <w:pPr>
              <w:jc w:val="center"/>
            </w:pPr>
            <w:r>
              <w:t>钱涛</w:t>
            </w:r>
          </w:p>
        </w:tc>
        <w:tc>
          <w:tcPr>
            <w:tcW w:w="850" w:type="dxa"/>
            <w:vAlign w:val="center"/>
          </w:tcPr>
          <w:p w14:paraId="619A06EE">
            <w:pPr>
              <w:jc w:val="center"/>
            </w:pPr>
            <w:r>
              <w:t>女</w:t>
            </w:r>
          </w:p>
        </w:tc>
        <w:tc>
          <w:tcPr>
            <w:tcW w:w="2699" w:type="dxa"/>
            <w:gridSpan w:val="4"/>
            <w:vAlign w:val="center"/>
          </w:tcPr>
          <w:p w14:paraId="1DB43900">
            <w:pPr>
              <w:jc w:val="both"/>
            </w:pPr>
            <w:r>
              <w:t>2025-N1HACCP-1465209</w:t>
            </w:r>
          </w:p>
        </w:tc>
        <w:tc>
          <w:tcPr>
            <w:tcW w:w="3684" w:type="dxa"/>
            <w:gridSpan w:val="9"/>
            <w:vAlign w:val="center"/>
          </w:tcPr>
          <w:p w14:paraId="7ED14C55">
            <w:pPr>
              <w:jc w:val="center"/>
            </w:pPr>
            <w:r>
              <w:t>FI-2</w:t>
            </w:r>
          </w:p>
        </w:tc>
        <w:tc>
          <w:tcPr>
            <w:tcW w:w="1560" w:type="dxa"/>
            <w:gridSpan w:val="2"/>
            <w:vAlign w:val="center"/>
          </w:tcPr>
          <w:p w14:paraId="5D58B765">
            <w:pPr>
              <w:jc w:val="center"/>
            </w:pPr>
            <w:r>
              <w:t>15312213153</w:t>
            </w:r>
          </w:p>
        </w:tc>
      </w:tr>
      <w:tr w14:paraId="63C9D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747" w:hRule="atLeast"/>
        </w:trPr>
        <w:tc>
          <w:tcPr>
            <w:tcW w:w="425" w:type="dxa"/>
            <w:vAlign w:val="center"/>
          </w:tcPr>
          <w:p w14:paraId="4921E8B3">
            <w:pPr>
              <w:jc w:val="center"/>
            </w:pPr>
          </w:p>
        </w:tc>
        <w:tc>
          <w:tcPr>
            <w:tcW w:w="885" w:type="dxa"/>
            <w:vAlign w:val="center"/>
          </w:tcPr>
          <w:p w14:paraId="44B3C3F1">
            <w:pPr>
              <w:jc w:val="center"/>
            </w:pPr>
            <w:r>
              <w:t>组长</w:t>
            </w:r>
          </w:p>
        </w:tc>
        <w:tc>
          <w:tcPr>
            <w:tcW w:w="850" w:type="dxa"/>
            <w:gridSpan w:val="2"/>
            <w:vAlign w:val="center"/>
          </w:tcPr>
          <w:p w14:paraId="4117381F">
            <w:pPr>
              <w:jc w:val="center"/>
            </w:pPr>
            <w:r>
              <w:t>钱涛</w:t>
            </w:r>
          </w:p>
        </w:tc>
        <w:tc>
          <w:tcPr>
            <w:tcW w:w="850" w:type="dxa"/>
            <w:vAlign w:val="center"/>
          </w:tcPr>
          <w:p w14:paraId="5F0322C6">
            <w:pPr>
              <w:jc w:val="center"/>
            </w:pPr>
            <w:r>
              <w:t>女</w:t>
            </w:r>
          </w:p>
        </w:tc>
        <w:tc>
          <w:tcPr>
            <w:tcW w:w="2699" w:type="dxa"/>
            <w:gridSpan w:val="4"/>
            <w:vAlign w:val="center"/>
          </w:tcPr>
          <w:p w14:paraId="3636532E">
            <w:pPr>
              <w:jc w:val="both"/>
            </w:pPr>
            <w:r>
              <w:t>2025-N1QMS-1465209</w:t>
            </w:r>
          </w:p>
        </w:tc>
        <w:tc>
          <w:tcPr>
            <w:tcW w:w="3684" w:type="dxa"/>
            <w:gridSpan w:val="9"/>
            <w:vAlign w:val="center"/>
          </w:tcPr>
          <w:p w14:paraId="7AEE3DA4">
            <w:pPr>
              <w:jc w:val="center"/>
            </w:pPr>
            <w:r>
              <w:t>29.07.01,29.07.02,29.07.03,29.07.04,29.07.06,29.07.07,29.07.08</w:t>
            </w:r>
          </w:p>
        </w:tc>
        <w:tc>
          <w:tcPr>
            <w:tcW w:w="1560" w:type="dxa"/>
            <w:gridSpan w:val="2"/>
            <w:vAlign w:val="center"/>
          </w:tcPr>
          <w:p w14:paraId="668564BA">
            <w:pPr>
              <w:jc w:val="center"/>
            </w:pPr>
            <w:r>
              <w:t>15312213153</w:t>
            </w:r>
          </w:p>
        </w:tc>
      </w:tr>
      <w:tr w14:paraId="7AD5A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0A8B8A">
            <w:pPr>
              <w:jc w:val="center"/>
            </w:pPr>
          </w:p>
        </w:tc>
        <w:tc>
          <w:tcPr>
            <w:tcW w:w="885" w:type="dxa"/>
            <w:vAlign w:val="center"/>
          </w:tcPr>
          <w:p w14:paraId="6FAEBE31">
            <w:pPr>
              <w:jc w:val="center"/>
            </w:pPr>
            <w:r>
              <w:t>组长</w:t>
            </w:r>
          </w:p>
        </w:tc>
        <w:tc>
          <w:tcPr>
            <w:tcW w:w="850" w:type="dxa"/>
            <w:gridSpan w:val="2"/>
            <w:vAlign w:val="center"/>
          </w:tcPr>
          <w:p w14:paraId="2CE73AA0">
            <w:pPr>
              <w:jc w:val="center"/>
            </w:pPr>
            <w:r>
              <w:t>钱涛</w:t>
            </w:r>
          </w:p>
        </w:tc>
        <w:tc>
          <w:tcPr>
            <w:tcW w:w="850" w:type="dxa"/>
            <w:vAlign w:val="center"/>
          </w:tcPr>
          <w:p w14:paraId="25A905FA">
            <w:pPr>
              <w:jc w:val="center"/>
            </w:pPr>
            <w:r>
              <w:t>女</w:t>
            </w:r>
          </w:p>
        </w:tc>
        <w:tc>
          <w:tcPr>
            <w:tcW w:w="2699" w:type="dxa"/>
            <w:gridSpan w:val="4"/>
            <w:vAlign w:val="center"/>
          </w:tcPr>
          <w:p w14:paraId="211FBF23">
            <w:pPr>
              <w:jc w:val="both"/>
            </w:pPr>
            <w:r>
              <w:t>2025-N1OHSMS-1465209</w:t>
            </w:r>
          </w:p>
        </w:tc>
        <w:tc>
          <w:tcPr>
            <w:tcW w:w="3684" w:type="dxa"/>
            <w:gridSpan w:val="9"/>
            <w:vAlign w:val="center"/>
          </w:tcPr>
          <w:p w14:paraId="347F86C0">
            <w:pPr>
              <w:jc w:val="center"/>
            </w:pPr>
            <w:r>
              <w:t>29.07.01,29.07.02,29.07.03,29.07.04,29.07.06,29.07.07,29.07.08</w:t>
            </w:r>
          </w:p>
        </w:tc>
        <w:tc>
          <w:tcPr>
            <w:tcW w:w="1560" w:type="dxa"/>
            <w:gridSpan w:val="2"/>
            <w:vAlign w:val="center"/>
          </w:tcPr>
          <w:p w14:paraId="3E4EE413">
            <w:pPr>
              <w:jc w:val="center"/>
            </w:pPr>
            <w:r>
              <w:t>15312213153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2025-05-14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钱涛</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6D105F"/>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1539</Words>
  <Characters>2903</Characters>
  <Lines>11</Lines>
  <Paragraphs>3</Paragraphs>
  <TotalTime>0</TotalTime>
  <ScaleCrop>false</ScaleCrop>
  <LinksUpToDate>false</LinksUpToDate>
  <CharactersWithSpaces>2945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2025-05-21T07:02:40Z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