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20675-2025-QEO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10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湖南绿世纪环保科技有限公司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93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湖南绿世纪环保科技有限公司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2024-N1OHSMS-2210533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2022-N1QMS-3210533</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2025年05月22日下午至2025年05月23日下午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E:固定污染源烟气排放连续监测设备销售所涉及场所的相关环境管理活动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O:固定污染源烟气排放连续监测设备销售所涉及场所的相关职业健康安全管理活动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Q:固定污染源烟气排放连续监测设备销售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长沙市雨花区金海路128号领智工业园A2栋502室</w:t>
      </w:r>
    </w:p>
    <w:p w14:paraId="5FB2C4BD">
      <w:pPr>
        <w:spacing w:line="360" w:lineRule="auto"/>
        <w:ind w:firstLine="420" w:firstLineChars="200"/>
      </w:pPr>
      <w:r>
        <w:rPr>
          <w:rFonts w:hint="eastAsia"/>
        </w:rPr>
        <w:t>办公地址：</w:t>
      </w:r>
      <w:r>
        <w:rPr>
          <w:rFonts w:hint="eastAsia"/>
        </w:rPr>
        <w:t>湖南省长沙市雨花区金海路128号领智工业园A2栋502室</w:t>
      </w:r>
    </w:p>
    <w:p w14:paraId="3E2A92FF">
      <w:pPr>
        <w:spacing w:line="360" w:lineRule="auto"/>
        <w:ind w:firstLine="420" w:firstLineChars="200"/>
      </w:pPr>
      <w:r>
        <w:rPr>
          <w:rFonts w:hint="eastAsia"/>
        </w:rPr>
        <w:t>经营地址：</w:t>
      </w:r>
      <w:bookmarkStart w:id="14" w:name="生产地址"/>
      <w:bookmarkEnd w:id="14"/>
      <w:r>
        <w:rPr>
          <w:rFonts w:hint="eastAsia"/>
        </w:rPr>
        <w:t>湖南省长沙市雨花区金海路128号领智工业园A2栋502室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2025年05月21日 08:30至2025年05月21日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湖南绿世纪环保科技有限公司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579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