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20622-2025-QEO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西安食神电器科技有限公司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王敏</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916101313110449084</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西安食神电器科技有限公司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陕西省西安市高新区唐延路旺座现代城H座27层</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陕西省西安市高新区唐延路旺座现代城H座27层</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E:智能机器人、智能厨用设备的研发及销售所涉及场所的相关环境管理活动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O:智能机器人、智能厨用设备的研发及销售所涉及场所的相关职业健康安全管理活动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Q:智能机器人、智能厨用设备的研发及销售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西安食神电器科技有限公司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陕西省西安市高新区唐延路旺座现代城H座27层</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陕西省西安市高新区唐延路旺座现代城H座27层</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E:智能机器人、智能厨用设备的研发及销售所涉及场所的相关环境管理活动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O:智能机器人、智能厨用设备的研发及销售所涉及场所的相关职业健康安全管理活动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Q:智能机器人、智能厨用设备的研发及销售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808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