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9739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潍坊蓝畅节能科技有限公司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马焕秋</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马焕秋、赵庶娴</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118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马焕秋</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2023-N1OHSMS-1296764</w:t>
            </w:r>
          </w:p>
        </w:tc>
        <w:tc>
          <w:tcPr>
            <w:tcW w:w="3145" w:type="dxa"/>
            <w:vAlign w:val="center"/>
          </w:tcPr>
          <w:p w14:paraId="0AF64EA2">
            <w:pPr>
              <w:spacing w:line="360" w:lineRule="auto"/>
              <w:jc w:val="left"/>
              <w:rPr>
                <w:rFonts w:asciiTheme="minorEastAsia" w:eastAsiaTheme="minorEastAsia" w:hAnsiTheme="minorEastAsia"/>
                <w:szCs w:val="21"/>
              </w:rPr>
            </w:pPr>
            <w:r>
              <w:t>29.10.07</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马焕秋</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2023-N1EMS-1296764</w:t>
            </w:r>
          </w:p>
        </w:tc>
        <w:tc>
          <w:tcPr>
            <w:tcW w:w="3145" w:type="dxa"/>
            <w:vAlign w:val="center"/>
          </w:tcPr>
          <w:p w14:paraId="428F7A98">
            <w:pPr>
              <w:spacing w:line="360" w:lineRule="auto"/>
              <w:jc w:val="left"/>
              <w:rPr>
                <w:rFonts w:asciiTheme="minorEastAsia" w:eastAsiaTheme="minorEastAsia" w:hAnsiTheme="minorEastAsia"/>
              </w:rPr>
            </w:pPr>
            <w:r>
              <w:t>29.10.07</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马焕秋</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2022-N1QMS-1296764</w:t>
            </w:r>
          </w:p>
        </w:tc>
        <w:tc>
          <w:tcPr>
            <w:tcW w:w="3145" w:type="dxa"/>
            <w:vAlign w:val="center"/>
          </w:tcPr>
          <w:p w14:paraId="591646C4">
            <w:pPr>
              <w:spacing w:line="360" w:lineRule="auto"/>
              <w:jc w:val="left"/>
              <w:rPr>
                <w:rFonts w:asciiTheme="minorEastAsia" w:eastAsiaTheme="minorEastAsia" w:hAnsiTheme="minorEastAsia"/>
              </w:rPr>
            </w:pPr>
            <w:r>
              <w:t>29.10.07</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2023-N1QMS-1284207</w:t>
            </w:r>
          </w:p>
        </w:tc>
        <w:tc>
          <w:tcPr>
            <w:tcW w:w="3145" w:type="dxa"/>
            <w:vAlign w:val="center"/>
          </w:tcPr>
          <w:p>
            <w:pPr>
              <w:jc w:val="left"/>
            </w:pPr>
            <w:r>
              <w:t>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2023-N1EMS-1284207</w:t>
            </w:r>
          </w:p>
        </w:tc>
        <w:tc>
          <w:tcPr>
            <w:tcW w:w="3145" w:type="dxa"/>
            <w:vAlign w:val="center"/>
          </w:tcPr>
          <w:p>
            <w:pPr>
              <w:jc w:val="left"/>
            </w:pPr>
            <w:r>
              <w:t>18.02.06</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赵庶娴</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2023-N1OHSMS-1284207</w:t>
            </w:r>
          </w:p>
        </w:tc>
        <w:tc>
          <w:tcPr>
            <w:tcW w:w="3145" w:type="dxa"/>
            <w:vAlign w:val="center"/>
          </w:tcPr>
          <w:p>
            <w:pPr>
              <w:jc w:val="left"/>
            </w:pPr>
            <w:r>
              <w:t>18.02.06</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2025年06月08日上午至2025年06月09日上午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2025年06月08日上午至2025年06月09日上午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马焕秋</w:t>
      </w:r>
      <w:r>
        <w:rPr>
          <w:rFonts w:hint="eastAsia"/>
          <w:b/>
          <w:color w:val="auto"/>
          <w:kern w:val="2"/>
          <w:sz w:val="21"/>
          <w:lang w:val="en-GB"/>
        </w:rPr>
        <w:t xml:space="preserve">  </w:t>
      </w:r>
      <w:r>
        <w:rPr>
          <w:rFonts w:hint="eastAsia"/>
          <w:b/>
          <w:color w:val="auto"/>
          <w:kern w:val="2"/>
          <w:sz w:val="21"/>
          <w:lang w:val="en-GB"/>
        </w:rPr>
        <w:t>马焕秋、赵庶娴</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14580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