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20463-2025-QEO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83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杭州原生林纺织品有限公司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蒋建峰、钱红弟、王丽娟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582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蒋建峰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2025-N1QMS-1275138</w:t>
            </w:r>
          </w:p>
        </w:tc>
        <w:tc>
          <w:tcPr>
            <w:tcW w:w="3145" w:type="dxa"/>
            <w:vAlign w:val="center"/>
          </w:tcPr>
          <w:p w:rsidR="00142F5C" w:rsidP="00772D33">
            <w:pPr>
              <w:spacing w:line="360" w:lineRule="exact"/>
              <w:jc w:val="center"/>
              <w:rPr>
                <w:szCs w:val="21"/>
              </w:rPr>
            </w:pPr>
            <w:r>
              <w:t>29.08.01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蒋建峰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2025-N1EMS-1275138</w:t>
            </w:r>
          </w:p>
        </w:tc>
        <w:tc>
          <w:tcPr>
            <w:tcW w:w="3145" w:type="dxa"/>
            <w:vAlign w:val="center"/>
          </w:tcPr>
          <w:p w:rsidR="001F0A49">
            <w:pPr>
              <w:spacing w:line="360" w:lineRule="auto"/>
              <w:jc w:val="center"/>
            </w:pPr>
            <w:r>
              <w:t>29.08.01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29.08.01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钱红弟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2025-N0EMS-1412446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钱红弟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2024-N0OHSMS-1412446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钱红弟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2024-N0QMS-1412446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r>
              <w:t>29.08.01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2026-N1EMS-1059500</w:t>
            </w:r>
          </w:p>
        </w:tc>
        <w:tc>
          <w:tcPr>
            <w:tcW w:w="3145" w:type="dxa"/>
            <w:vAlign w:val="center"/>
          </w:tcPr>
          <w:p>
            <w:pPr>
              <w:jc w:val="center"/>
            </w:pPr>
            <w:r>
              <w:t>29.08.01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29.08.01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2026年04月13日上午至2026年04月13日下午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E:麻纱、麻线及制品的销售所涉及场所的相关环境管理活动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S:麻纱、麻线及制品的销售所涉及场所的相关职业健康安全管理活动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Q:麻纱、麻线及制品的销售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萧山区浦阳镇桃源村</w:t>
      </w:r>
    </w:p>
    <w:p w:rsidR="001F0A49">
      <w:pPr>
        <w:spacing w:line="360" w:lineRule="auto"/>
        <w:ind w:firstLine="420" w:firstLineChars="200"/>
      </w:pPr>
      <w:r>
        <w:rPr>
          <w:rFonts w:hint="eastAsia"/>
        </w:rPr>
        <w:t>办公地址：</w:t>
      </w:r>
      <w:r>
        <w:rPr>
          <w:rFonts w:hint="eastAsia"/>
        </w:rPr>
        <w:t>浙江省杭州市萧山区浦阳镇桃源村</w:t>
      </w:r>
    </w:p>
    <w:p w:rsidR="001F0A49">
      <w:pPr>
        <w:spacing w:line="360" w:lineRule="auto"/>
        <w:ind w:firstLine="420" w:firstLineChars="200"/>
      </w:pPr>
      <w:r>
        <w:rPr>
          <w:rFonts w:hint="eastAsia"/>
        </w:rPr>
        <w:t>经营地址：</w:t>
      </w:r>
      <w:bookmarkStart w:id="12" w:name="生产地址"/>
      <w:bookmarkEnd w:id="12"/>
      <w:r>
        <w:rPr>
          <w:rFonts w:hint="eastAsia"/>
        </w:rPr>
        <w:t>浙江省杭州市萧山区浦阳镇桃源村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杭州原生林纺织品有限公司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蒋建峰、钱红弟、王丽娟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938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