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20244-2025-EcEO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623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北京中成艺荣建筑工程有限公司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辛文斌、王彩虹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9991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辛文斌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2023-N1EMS-2249472</w:t>
            </w:r>
          </w:p>
        </w:tc>
        <w:tc>
          <w:tcPr>
            <w:tcW w:w="3145" w:type="dxa"/>
            <w:vAlign w:val="center"/>
          </w:tcPr>
          <w:p w:rsidR="00142F5C" w:rsidP="00772D33">
            <w:pPr>
              <w:spacing w:line="360" w:lineRule="exact"/>
              <w:jc w:val="center"/>
              <w:rPr>
                <w:szCs w:val="21"/>
              </w:rPr>
            </w:pPr>
            <w:r>
              <w:t>28.02.00,28.03.01,28.08.01,28.08.02,28.08.03,28.08.04,28.08.05,28.09.02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辛文斌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2024-N1OHSMS-2249472</w:t>
            </w:r>
          </w:p>
        </w:tc>
        <w:tc>
          <w:tcPr>
            <w:tcW w:w="3145" w:type="dxa"/>
            <w:vAlign w:val="center"/>
          </w:tcPr>
          <w:p w:rsidR="001F0A49">
            <w:pPr>
              <w:spacing w:line="360" w:lineRule="auto"/>
              <w:jc w:val="center"/>
            </w:pPr>
            <w:r>
              <w:t>28.02.00,28.03.01,28.08.01,28.08.02,28.08.03,28.08.04,28.08.05,28.09.02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2025-N1QMS-3249472</w:t>
            </w:r>
          </w:p>
        </w:tc>
        <w:tc>
          <w:tcPr>
            <w:tcW w:w="3145" w:type="dxa"/>
            <w:vAlign w:val="center"/>
          </w:tcPr>
          <w:p>
            <w:pPr>
              <w:jc w:val="center"/>
            </w:pPr>
            <w:r>
              <w:t>28.02.00,28.03.01,28.08.01,28.08.02,28.08.03,28.08.04,28.08.05,28.09.02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2024-N1EMS-3219596</w:t>
            </w:r>
          </w:p>
        </w:tc>
        <w:tc>
          <w:tcPr>
            <w:tcW w:w="3145" w:type="dxa"/>
            <w:vAlign w:val="center"/>
          </w:tcPr>
          <w:p>
            <w:pPr>
              <w:jc w:val="center"/>
            </w:pPr>
            <w:r>
              <w:t>28.02.00,28.03.01,28.08.01,28.08.02,28.08.03,28.08.04,28.08.05,28.09.02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2024-N1OHSMS-3219596</w:t>
            </w:r>
          </w:p>
        </w:tc>
        <w:tc>
          <w:tcPr>
            <w:tcW w:w="3145" w:type="dxa"/>
            <w:vAlign w:val="center"/>
          </w:tcPr>
          <w:p>
            <w:pPr>
              <w:jc w:val="center"/>
            </w:pPr>
            <w:r>
              <w:t>28.02.00,28.03.01,28.08.01,28.08.02,28.08.03,28.08.04,28.08.05,28.09.02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王彩虹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2024-N1QMS-3219596</w:t>
            </w:r>
          </w:p>
        </w:tc>
        <w:tc>
          <w:tcPr>
            <w:tcW w:w="3145" w:type="dxa"/>
            <w:vAlign w:val="center"/>
          </w:tcPr>
          <w:p>
            <w:pPr>
              <w:jc w:val="center"/>
            </w:pPr>
            <w:r>
              <w:t>28.02.00,28.08.01,28.08.02,28.08.03,28.08.04,28.08.05,28.09.02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E:资质范围内的市政公用工程施工、建筑工程施工、建筑装修装饰工程、防水防腐保温工程所涉及场所的相关环境管理活动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S:资质范围内的市政公用工程施工、建筑工程施工、建筑装修装饰工程、防水防腐保温工程所涉及场所的相关职业健康安全管理活动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Q:资质范围内的市政公用工程施工、建筑工程施工、建筑装修装饰工程、防水防腐保温工程</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北京市房山区西潞街道长虹西路73号1幢1层G385（集群注册）</w:t>
      </w:r>
    </w:p>
    <w:p w:rsidR="001F0A49">
      <w:pPr>
        <w:spacing w:line="360" w:lineRule="auto"/>
        <w:ind w:firstLine="420" w:firstLineChars="200"/>
      </w:pPr>
      <w:r>
        <w:rPr>
          <w:rFonts w:hint="eastAsia"/>
        </w:rPr>
        <w:t>办公地址：</w:t>
      </w:r>
      <w:r>
        <w:rPr>
          <w:rFonts w:hint="eastAsia"/>
        </w:rPr>
        <w:t>北京市大兴区黄村镇黄村街道办事处(乡镇)路北甲一号</w:t>
      </w:r>
    </w:p>
    <w:p w:rsidR="001F0A49">
      <w:pPr>
        <w:spacing w:line="360" w:lineRule="auto"/>
        <w:ind w:firstLine="420" w:firstLineChars="200"/>
      </w:pPr>
      <w:r>
        <w:rPr>
          <w:rFonts w:hint="eastAsia"/>
        </w:rPr>
        <w:t>经营地址：</w:t>
      </w:r>
      <w:bookmarkStart w:id="12" w:name="生产地址"/>
      <w:bookmarkEnd w:id="12"/>
      <w:r>
        <w:rPr>
          <w:rFonts w:hint="eastAsia"/>
        </w:rPr>
        <w:t>北京市大兴区黄村镇黄村街道办事处(乡镇)路北甲一号</w:t>
      </w:r>
    </w:p>
    <w:p w:rsidR="001F0A49">
      <w:pPr>
        <w:pStyle w:val="a"/>
      </w:pPr>
      <w:r>
        <w:rPr>
          <w:rFonts w:hint="eastAsia"/>
        </w:rPr>
        <w:t>多场所地址：</w:t>
      </w:r>
      <w:r>
        <w:rPr>
          <w:rFonts w:hint="eastAsia"/>
        </w:rPr>
        <w:t>大兴区黄村镇京开路东侧开发区内厂房4幢装修改造工程 北京市大兴区黄村镇京开路东侧；魏善庄围墙修缮工程 北京市大兴区黄村镇</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北京中成艺荣建筑工程有限公司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辛文斌、王彩虹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11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