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20142-2025-QEO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江苏新图土地规划设计咨询有限公司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李俐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91320104MA1X2QE42R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E:未认可,S:未认可,Q:未认可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江苏新图土地规划设计咨询有限公司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南京市秦淮区永智路10号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江苏省南京市秦淮区汉中门189号平安金融中心6楼621室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E:土地规划设计；土地复垦开发整理；土地调查；资质内的测绘服务；地质灾害评估；社会稳定风险评估；计算机软件的开发所涉及场所的相关环境管理活动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S:土地规划设计；土地复垦开发整理；土地调查；资质内的测绘服务；地质灾害评估；社会稳定风险评估；计算机软件的开发所涉及场所的相关职业健康安全管理活动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Q:土地规划设计；土地复垦开发整理；土地调查；资质内的测绘服务;地质灾害评估；社会稳定风险评估；计算机软件的开发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江苏新图土地规划设计咨询有限公司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南京市秦淮区永智路10号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江苏省南京市秦淮区汉中门189号平安金融中心6楼621室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E:土地规划设计；土地复垦开发整理；土地调查；资质内的测绘服务；地质灾害评估；社会稳定风险评估；计算机软件的开发所涉及场所的相关环境管理活动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S:土地规划设计；土地复垦开发整理；土地调查；资质内的测绘服务；地质灾害评估；社会稳定风险评估；计算机软件的开发所涉及场所的相关职业健康安全管理活动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Q:土地规划设计；土地复垦开发整理；土地调查；资质内的测绘服务;地质灾害评估；社会稳定风险评估；计算机软件的开发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3476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