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江苏新图土地规划设计咨询有限公司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20142-2025-QEO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2026年02月28日 09:00至2026年03月02日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825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