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江西省高峰碳酸钙有限公司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2025年12月08日上午至2025年12月09日下午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51466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