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10034-2025-QEO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河北萨曼莎贸易有限公司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91130102MA0CE2TC2U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河北萨曼莎贸易有限公司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中国（河北）自由贸易试验区正定片区阳光路39号传媒大厦1505室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中国（河北）自由贸易试验区正定片区阳光路39号传媒大厦1505室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E:针织纺品、服装鞋帽、箱包、日用百货的销售所涉及场所的相关环境管理活动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O:针织纺品、服装鞋帽、箱包、日用百货的销售所涉及场所的相关职业健康安全管理活动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Q:针织纺品、服装鞋帽、箱包、日用百货的销售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河北萨曼莎贸易有限公司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中国（河北）自由贸易试验区正定片区阳光路39号传媒大厦1505室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中国（河北）自由贸易试验区正定片区阳光路39号传媒大厦1505室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E:针织纺品、服装鞋帽、箱包、日用百货的销售所涉及场所的相关环境管理活动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O:针织纺品、服装鞋帽、箱包、日用百货的销售所涉及场所的相关职业健康安全管理活动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Q:针织纺品、服装鞋帽、箱包、日用百货的销售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303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