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山东朗高计量泵科技有限公司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20057-2025-QEO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山东省烟台市莱山区迎春大街133号附1号科技创业大厦A409</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山东省烟台市牟平区政府大街850号一号厂房</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崔冬梅</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13863890289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june@sdlango.cn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2026年01月09日 08:30至2026年01月09日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E:计量泵的研发、组装，化工泵、计量泵加药装置的组装及销售所涉及场所的相关环境管理活动</w:t>
            </w:r>
          </w:p>
          <w:p>
            <w:pPr>
              <w:tabs>
                <w:tab w:val="left" w:pos="0"/>
              </w:tabs>
              <w:jc w:val="left"/>
              <w:rPr>
                <w:rFonts w:hint="eastAsia"/>
                <w:sz w:val="21"/>
                <w:szCs w:val="21"/>
              </w:rPr>
            </w:pPr>
            <w:r>
              <w:rPr>
                <w:rFonts w:hint="eastAsia"/>
                <w:sz w:val="21"/>
                <w:szCs w:val="21"/>
              </w:rPr>
              <w:t>S:计量泵的研发、组装，化工泵、计量泵加药装置的组装及销售所涉及场所的相关职业健康安全管理活动</w:t>
            </w:r>
          </w:p>
          <w:p>
            <w:pPr>
              <w:tabs>
                <w:tab w:val="left" w:pos="0"/>
              </w:tabs>
              <w:jc w:val="left"/>
              <w:rPr>
                <w:rFonts w:hint="eastAsia"/>
                <w:sz w:val="21"/>
                <w:szCs w:val="21"/>
              </w:rPr>
            </w:pPr>
            <w:r>
              <w:rPr>
                <w:rFonts w:hint="eastAsia"/>
                <w:sz w:val="21"/>
                <w:szCs w:val="21"/>
              </w:rPr>
              <w:t>Q:计量泵的研发、组装，化工泵、计量泵加药装置的组装及销售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E:18.01.03,18.02.06,29.10.07,S:18.01.03,18.02.06,29.10.07,Q:18.01.03,18.02.06,29.10.07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周长润</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2025-N1EMS-1465923</w:t>
            </w:r>
          </w:p>
        </w:tc>
        <w:tc>
          <w:tcPr>
            <w:tcW w:w="3684" w:type="dxa"/>
            <w:gridSpan w:val="9"/>
            <w:vAlign w:val="center"/>
          </w:tcPr>
          <w:p w:rsidR="00E12FF5">
            <w:pPr>
              <w:jc w:val="center"/>
              <w:rPr>
                <w:sz w:val="21"/>
                <w:szCs w:val="21"/>
              </w:rPr>
            </w:pPr>
            <w:r>
              <w:t>18.01.03,18.02.06,29.10.07</w:t>
            </w:r>
          </w:p>
        </w:tc>
        <w:tc>
          <w:tcPr>
            <w:tcW w:w="1560" w:type="dxa"/>
            <w:gridSpan w:val="2"/>
            <w:vAlign w:val="center"/>
          </w:tcPr>
          <w:p w:rsidR="00E12FF5">
            <w:pPr>
              <w:jc w:val="center"/>
              <w:rPr>
                <w:sz w:val="21"/>
                <w:szCs w:val="21"/>
              </w:rPr>
            </w:pPr>
            <w:bookmarkStart w:id="11" w:name="_GoBack"/>
            <w:bookmarkEnd w:id="11"/>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2025-N1OHSMS-1465923</w:t>
            </w:r>
          </w:p>
        </w:tc>
        <w:tc>
          <w:tcPr>
            <w:tcW w:w="3684" w:type="dxa"/>
            <w:gridSpan w:val="9"/>
            <w:vAlign w:val="center"/>
          </w:tcPr>
          <w:p>
            <w:pPr>
              <w:jc w:val="center"/>
            </w:pPr>
            <w:r>
              <w:t>18.01.03,18.02.06,29.10.07</w:t>
            </w:r>
          </w:p>
        </w:tc>
        <w:tc>
          <w:tcPr>
            <w:tcW w:w="1560" w:type="dxa"/>
            <w:gridSpan w:val="2"/>
            <w:vAlign w:val="center"/>
          </w:tcPr>
          <w:p>
            <w:pPr>
              <w:jc w:val="center"/>
            </w:pPr>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2025-N1QMS-1465923</w:t>
            </w:r>
          </w:p>
        </w:tc>
        <w:tc>
          <w:tcPr>
            <w:tcW w:w="3684" w:type="dxa"/>
            <w:gridSpan w:val="9"/>
            <w:vAlign w:val="center"/>
          </w:tcPr>
          <w:p>
            <w:pPr>
              <w:jc w:val="center"/>
            </w:pPr>
            <w:r>
              <w:t>18.01.03,18.02.06,29.10.07</w:t>
            </w:r>
          </w:p>
        </w:tc>
        <w:tc>
          <w:tcPr>
            <w:tcW w:w="1560" w:type="dxa"/>
            <w:gridSpan w:val="2"/>
            <w:vAlign w:val="center"/>
          </w:tcPr>
          <w:p>
            <w:pPr>
              <w:jc w:val="center"/>
            </w:pPr>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2025-N1EMS-1285375</w:t>
            </w:r>
          </w:p>
        </w:tc>
        <w:tc>
          <w:tcPr>
            <w:tcW w:w="3684" w:type="dxa"/>
            <w:gridSpan w:val="9"/>
            <w:vAlign w:val="center"/>
          </w:tcPr>
          <w:p>
            <w:pPr>
              <w:jc w:val="center"/>
            </w:pPr>
            <w:r>
              <w:t>18.01.03,18.02.06,29.10.07</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18.01.03,18.02.06,29.10.07</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2025-N1QMS-1285375</w:t>
            </w:r>
          </w:p>
        </w:tc>
        <w:tc>
          <w:tcPr>
            <w:tcW w:w="3684" w:type="dxa"/>
            <w:gridSpan w:val="9"/>
            <w:vAlign w:val="center"/>
          </w:tcPr>
          <w:p>
            <w:pPr>
              <w:jc w:val="center"/>
            </w:pPr>
            <w:r>
              <w:t>18.01.03,18.02.06,29.10.07</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庞素平</w:t>
            </w:r>
          </w:p>
        </w:tc>
        <w:tc>
          <w:tcPr>
            <w:tcW w:w="850" w:type="dxa"/>
            <w:vAlign w:val="center"/>
          </w:tcPr>
          <w:p>
            <w:pPr>
              <w:jc w:val="center"/>
            </w:pPr>
            <w:r>
              <w:t>女</w:t>
            </w:r>
          </w:p>
        </w:tc>
        <w:tc>
          <w:tcPr>
            <w:tcW w:w="2699" w:type="dxa"/>
            <w:gridSpan w:val="4"/>
            <w:vAlign w:val="center"/>
          </w:tcPr>
          <w:p>
            <w:pPr>
              <w:jc w:val="both"/>
            </w:pPr>
            <w:r>
              <w:t>2025-N0EMS-1583390</w:t>
            </w:r>
          </w:p>
        </w:tc>
        <w:tc>
          <w:tcPr>
            <w:tcW w:w="3684" w:type="dxa"/>
            <w:gridSpan w:val="9"/>
            <w:vAlign w:val="center"/>
          </w:tcPr>
          <w:p>
            <w:pPr>
              <w:jc w:val="center"/>
            </w:pPr>
          </w:p>
        </w:tc>
        <w:tc>
          <w:tcPr>
            <w:tcW w:w="1560" w:type="dxa"/>
            <w:gridSpan w:val="2"/>
            <w:vAlign w:val="center"/>
          </w:tcPr>
          <w:p>
            <w:pPr>
              <w:jc w:val="center"/>
            </w:pPr>
            <w:r>
              <w:t>18906342539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庞素平</w:t>
            </w:r>
          </w:p>
        </w:tc>
        <w:tc>
          <w:tcPr>
            <w:tcW w:w="850" w:type="dxa"/>
            <w:vAlign w:val="center"/>
          </w:tcPr>
          <w:p>
            <w:pPr>
              <w:jc w:val="center"/>
            </w:pPr>
            <w:r>
              <w:t>女</w:t>
            </w:r>
          </w:p>
        </w:tc>
        <w:tc>
          <w:tcPr>
            <w:tcW w:w="2699" w:type="dxa"/>
            <w:gridSpan w:val="4"/>
            <w:vAlign w:val="center"/>
          </w:tcPr>
          <w:p>
            <w:pPr>
              <w:jc w:val="both"/>
            </w:pPr>
            <w:r>
              <w:t>2025-N0OHSMS-1583390</w:t>
            </w:r>
          </w:p>
        </w:tc>
        <w:tc>
          <w:tcPr>
            <w:tcW w:w="3684" w:type="dxa"/>
            <w:gridSpan w:val="9"/>
            <w:vAlign w:val="center"/>
          </w:tcPr>
          <w:p>
            <w:pPr>
              <w:jc w:val="center"/>
            </w:pPr>
          </w:p>
        </w:tc>
        <w:tc>
          <w:tcPr>
            <w:tcW w:w="1560" w:type="dxa"/>
            <w:gridSpan w:val="2"/>
            <w:vAlign w:val="center"/>
          </w:tcPr>
          <w:p>
            <w:pPr>
              <w:jc w:val="center"/>
            </w:pPr>
            <w:r>
              <w:t>18906342539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庞素平</w:t>
            </w:r>
          </w:p>
        </w:tc>
        <w:tc>
          <w:tcPr>
            <w:tcW w:w="850" w:type="dxa"/>
            <w:vAlign w:val="center"/>
          </w:tcPr>
          <w:p>
            <w:pPr>
              <w:jc w:val="center"/>
            </w:pPr>
            <w:r>
              <w:t>女</w:t>
            </w:r>
          </w:p>
        </w:tc>
        <w:tc>
          <w:tcPr>
            <w:tcW w:w="2699" w:type="dxa"/>
            <w:gridSpan w:val="4"/>
            <w:vAlign w:val="center"/>
          </w:tcPr>
          <w:p>
            <w:pPr>
              <w:jc w:val="both"/>
            </w:pPr>
            <w:r>
              <w:t>2025-N0QMS-1583390</w:t>
            </w:r>
          </w:p>
        </w:tc>
        <w:tc>
          <w:tcPr>
            <w:tcW w:w="3684" w:type="dxa"/>
            <w:gridSpan w:val="9"/>
            <w:vAlign w:val="center"/>
          </w:tcPr>
          <w:p>
            <w:pPr>
              <w:jc w:val="center"/>
            </w:pPr>
          </w:p>
        </w:tc>
        <w:tc>
          <w:tcPr>
            <w:tcW w:w="1560" w:type="dxa"/>
            <w:gridSpan w:val="2"/>
            <w:vAlign w:val="center"/>
          </w:tcPr>
          <w:p>
            <w:pPr>
              <w:jc w:val="center"/>
            </w:pPr>
            <w:r>
              <w:t>18906342539</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2025年12月31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480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30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